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D8C8" w14:textId="5DFFC69A" w:rsidR="001B2794" w:rsidRPr="0040320E" w:rsidRDefault="00755822">
      <w:pPr>
        <w:jc w:val="center"/>
        <w:rPr>
          <w:rFonts w:ascii="Times New Roman" w:hAnsi="Times New Roman" w:cs="Times New Roman"/>
          <w:b/>
          <w:bCs/>
          <w:sz w:val="28"/>
          <w:szCs w:val="28"/>
        </w:rPr>
      </w:pPr>
      <w:r w:rsidRPr="0040320E">
        <w:rPr>
          <w:rFonts w:ascii="Times New Roman" w:hAnsi="Times New Roman" w:cs="Times New Roman"/>
          <w:b/>
          <w:bCs/>
          <w:sz w:val="22"/>
        </w:rPr>
        <w:t xml:space="preserve"> </w:t>
      </w:r>
      <w:r w:rsidRPr="0040320E">
        <w:rPr>
          <w:rFonts w:ascii="Times New Roman" w:hAnsi="Times New Roman" w:cs="Times New Roman"/>
          <w:b/>
          <w:bCs/>
          <w:sz w:val="28"/>
          <w:szCs w:val="28"/>
        </w:rPr>
        <w:t>Политика конфиденциальности сайта</w:t>
      </w:r>
      <w:r w:rsidR="005340D9" w:rsidRPr="005340D9">
        <w:rPr>
          <w:rFonts w:ascii="Times New Roman" w:hAnsi="Times New Roman" w:cs="Times New Roman"/>
          <w:b/>
          <w:bCs/>
          <w:sz w:val="28"/>
          <w:szCs w:val="28"/>
        </w:rPr>
        <w:t xml:space="preserve"> </w:t>
      </w:r>
      <w:r w:rsidR="005340D9" w:rsidRPr="005340D9">
        <w:rPr>
          <w:rFonts w:ascii="Times New Roman" w:hAnsi="Times New Roman" w:cs="Times New Roman"/>
          <w:b/>
          <w:bCs/>
          <w:sz w:val="28"/>
          <w:szCs w:val="28"/>
        </w:rPr>
        <w:t>https://www.nordcross-ring.ru</w:t>
      </w:r>
      <w:r w:rsidR="005340D9" w:rsidRPr="005340D9">
        <w:rPr>
          <w:rFonts w:ascii="Times New Roman" w:hAnsi="Times New Roman" w:cs="Times New Roman"/>
          <w:b/>
          <w:bCs/>
          <w:sz w:val="28"/>
          <w:szCs w:val="28"/>
        </w:rPr>
        <w:t xml:space="preserve"> </w:t>
      </w:r>
      <w:r w:rsidR="00774723" w:rsidRPr="00774723">
        <w:t xml:space="preserve"> </w:t>
      </w:r>
    </w:p>
    <w:p w14:paraId="2A92245C" w14:textId="77777777" w:rsidR="001B2794" w:rsidRDefault="00755822" w:rsidP="00AA733C">
      <w:pPr>
        <w:pStyle w:val="20"/>
        <w:widowControl w:val="0"/>
        <w:numPr>
          <w:ilvl w:val="0"/>
          <w:numId w:val="28"/>
        </w:numPr>
        <w:ind w:hanging="709"/>
        <w:jc w:val="center"/>
        <w:rPr>
          <w:rFonts w:ascii="Times New Roman" w:hAnsi="Times New Roman" w:cs="Times New Roman"/>
          <w:sz w:val="22"/>
          <w:szCs w:val="22"/>
        </w:rPr>
      </w:pPr>
      <w:r w:rsidRPr="0040320E">
        <w:rPr>
          <w:rFonts w:ascii="Times New Roman" w:hAnsi="Times New Roman" w:cs="Times New Roman"/>
          <w:sz w:val="22"/>
          <w:szCs w:val="22"/>
        </w:rPr>
        <w:t>Общие положения Политики</w:t>
      </w:r>
    </w:p>
    <w:p w14:paraId="60BBB7C2" w14:textId="77777777" w:rsidR="00AA733C" w:rsidRPr="00AA733C" w:rsidRDefault="00AA733C" w:rsidP="00AA733C"/>
    <w:p w14:paraId="43899DA3" w14:textId="6A090BAC" w:rsidR="001B2794" w:rsidRPr="0040320E" w:rsidRDefault="00755822">
      <w:pPr>
        <w:pStyle w:val="af0"/>
        <w:numPr>
          <w:ilvl w:val="1"/>
          <w:numId w:val="27"/>
        </w:numPr>
        <w:pBdr>
          <w:top w:val="none" w:sz="4" w:space="0" w:color="000000"/>
          <w:left w:val="none" w:sz="4" w:space="0" w:color="000000"/>
          <w:bottom w:val="none" w:sz="4" w:space="0" w:color="000000"/>
          <w:right w:val="none" w:sz="4" w:space="0" w:color="000000"/>
        </w:pBdr>
        <w:rPr>
          <w:rFonts w:ascii="Times New Roman" w:hAnsi="Times New Roman" w:cs="Times New Roman"/>
          <w:sz w:val="22"/>
        </w:rPr>
      </w:pPr>
      <w:r w:rsidRPr="0040320E">
        <w:rPr>
          <w:rFonts w:ascii="Times New Roman" w:hAnsi="Times New Roman" w:cs="Times New Roman"/>
          <w:sz w:val="22"/>
        </w:rPr>
        <w:t xml:space="preserve">Настоящий документ (далее – Политика) определяет порядок обработки персональных данных и меры по обеспечению безопасности персональных данных на сайте </w:t>
      </w:r>
      <w:r w:rsidR="005340D9" w:rsidRPr="005340D9">
        <w:t xml:space="preserve">https://www.nordcross-ring.ru  </w:t>
      </w:r>
      <w:r w:rsidR="005340D9" w:rsidRPr="005340D9">
        <w:t xml:space="preserve"> </w:t>
      </w:r>
      <w:r w:rsidR="00992FDA">
        <w:t xml:space="preserve"> </w:t>
      </w:r>
      <w:r w:rsidRPr="0040320E">
        <w:rPr>
          <w:rFonts w:ascii="Times New Roman" w:hAnsi="Times New Roman" w:cs="Times New Roman"/>
          <w:sz w:val="22"/>
        </w:rPr>
        <w:t xml:space="preserve">принадлежащем ООО </w:t>
      </w:r>
      <w:r w:rsidR="00774723" w:rsidRPr="00774723">
        <w:rPr>
          <w:rFonts w:ascii="Times New Roman" w:hAnsi="Times New Roman" w:cs="Times New Roman"/>
          <w:sz w:val="22"/>
        </w:rPr>
        <w:t>«Глобал Системз» (ОГРН: 1104823005033 , ИНН: 4826072038, юр.адрес:394033, г. Воронеж, ул. Изыскателей, 39, оф. 15</w:t>
      </w:r>
    </w:p>
    <w:p w14:paraId="1171433F" w14:textId="77777777" w:rsidR="001B2794" w:rsidRPr="0040320E" w:rsidRDefault="00755822">
      <w:pPr>
        <w:pStyle w:val="af0"/>
        <w:numPr>
          <w:ilvl w:val="1"/>
          <w:numId w:val="27"/>
        </w:numPr>
        <w:pBdr>
          <w:top w:val="none" w:sz="4" w:space="0" w:color="000000"/>
          <w:left w:val="none" w:sz="4" w:space="0" w:color="000000"/>
          <w:bottom w:val="none" w:sz="4" w:space="0" w:color="000000"/>
          <w:right w:val="none" w:sz="4" w:space="0" w:color="000000"/>
        </w:pBdr>
        <w:rPr>
          <w:rFonts w:ascii="Times New Roman" w:hAnsi="Times New Roman" w:cs="Times New Roman"/>
          <w:sz w:val="22"/>
        </w:rPr>
      </w:pPr>
      <w:r w:rsidRPr="0040320E">
        <w:rPr>
          <w:rFonts w:ascii="Times New Roman" w:hAnsi="Times New Roman" w:cs="Times New Roman"/>
          <w:sz w:val="22"/>
        </w:rPr>
        <w:t>В настоящем документе используются следующие понятия, сокращения и аббревиатуры:</w:t>
      </w:r>
    </w:p>
    <w:p w14:paraId="412D70DF" w14:textId="77777777" w:rsidR="001B2794" w:rsidRPr="003B65A4" w:rsidRDefault="001B2794">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2D624E20" w14:textId="5661C143" w:rsidR="0040320E" w:rsidRPr="003B65A4"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Автоматизированная обработка ПД -</w:t>
      </w:r>
      <w:r w:rsidRPr="0040320E">
        <w:rPr>
          <w:rFonts w:ascii="Times New Roman" w:eastAsia="Calibri" w:hAnsi="Times New Roman" w:cs="Times New Roman"/>
          <w:color w:val="000000"/>
          <w:sz w:val="22"/>
        </w:rPr>
        <w:t xml:space="preserve"> Обработка ПД с помощью средств вычислительной техники</w:t>
      </w:r>
    </w:p>
    <w:p w14:paraId="574BBE6E" w14:textId="77777777" w:rsidR="0040320E" w:rsidRPr="003B65A4"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72D4238D" w14:textId="64035DD2"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Документ</w:t>
      </w:r>
      <w:r w:rsidRPr="003B65A4">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Условия использования Сайта</w:t>
      </w:r>
      <w:r>
        <w:rPr>
          <w:rFonts w:ascii="Times New Roman" w:eastAsia="Calibri" w:hAnsi="Times New Roman" w:cs="Times New Roman"/>
          <w:color w:val="000000"/>
          <w:sz w:val="22"/>
        </w:rPr>
        <w:t>.</w:t>
      </w:r>
    </w:p>
    <w:p w14:paraId="77DED1EE" w14:textId="77777777" w:rsidR="0040320E" w:rsidRP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6A488558" w14:textId="6E9667FF"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ИСПД</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Информационная система персональных данных – совокупность содержащихся в базах данных ПД и обеспечивающих их обработку информационных технологий и технических средств</w:t>
      </w:r>
      <w:r>
        <w:rPr>
          <w:rFonts w:ascii="Times New Roman" w:eastAsia="Calibri" w:hAnsi="Times New Roman" w:cs="Times New Roman"/>
          <w:color w:val="000000"/>
          <w:sz w:val="22"/>
        </w:rPr>
        <w:t>.</w:t>
      </w:r>
    </w:p>
    <w:p w14:paraId="4B9D617E"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1B533CEC" w14:textId="32B56401"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Материальный носитель информации ПД</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Материальный объект, используемый для закрепления и хранения на нем речевой, звуковой или изобразительной информации (ПД), в т.ч. в преобразованном виде</w:t>
      </w:r>
      <w:r>
        <w:rPr>
          <w:rFonts w:ascii="Times New Roman" w:eastAsia="Calibri" w:hAnsi="Times New Roman" w:cs="Times New Roman"/>
          <w:color w:val="000000"/>
          <w:sz w:val="22"/>
        </w:rPr>
        <w:t>.</w:t>
      </w:r>
    </w:p>
    <w:p w14:paraId="2FAC1300"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7B835189" w14:textId="4311D073"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Неавтоматизированная обработка ПД</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Обработка ПД без помощи средств вычислительной техники</w:t>
      </w:r>
      <w:r>
        <w:rPr>
          <w:rFonts w:ascii="Times New Roman" w:eastAsia="Calibri" w:hAnsi="Times New Roman" w:cs="Times New Roman"/>
          <w:color w:val="000000"/>
          <w:sz w:val="22"/>
        </w:rPr>
        <w:t>.</w:t>
      </w:r>
    </w:p>
    <w:p w14:paraId="68CB51F4"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2401D290" w14:textId="35784A83"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Обработка ПД</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Любое действие (операция) или совокупность действий (операций), совершаемых с использованием средств автоматизации и (или) без использования таких средств с ПД</w:t>
      </w:r>
      <w:r>
        <w:rPr>
          <w:rFonts w:ascii="Times New Roman" w:eastAsia="Calibri" w:hAnsi="Times New Roman" w:cs="Times New Roman"/>
          <w:color w:val="000000"/>
          <w:sz w:val="22"/>
        </w:rPr>
        <w:t>.</w:t>
      </w:r>
    </w:p>
    <w:p w14:paraId="474601E2"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4FF2BD1B" w14:textId="786BF44A"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Обработка ПД без использования средств автоматизации</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Обработка ПД, содержащихся в ИСПД либо извлеченных из такой системы, если такие действия с ПД, как использование, уточнение, распространение, уничтожение ПД в отношении каждого из субъектов ПД, осуществляются при непосредственном участии человека. Обработка ПД не может быть признана осуществляемой с использованием средств автоматизации только на том основании, что ПД содержатся в ИСПД либо были извлечены из нее</w:t>
      </w:r>
      <w:r>
        <w:rPr>
          <w:rFonts w:ascii="Times New Roman" w:eastAsia="Calibri" w:hAnsi="Times New Roman" w:cs="Times New Roman"/>
          <w:color w:val="000000"/>
          <w:sz w:val="22"/>
        </w:rPr>
        <w:t>.</w:t>
      </w:r>
    </w:p>
    <w:p w14:paraId="538B3C71"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0BF4F679" w14:textId="11F94DF2"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Оператор</w:t>
      </w:r>
      <w:r>
        <w:rPr>
          <w:rFonts w:ascii="Times New Roman" w:eastAsia="Calibri" w:hAnsi="Times New Roman" w:cs="Times New Roman"/>
          <w:b/>
          <w:color w:val="000000"/>
          <w:sz w:val="22"/>
        </w:rPr>
        <w:t xml:space="preserve"> - </w:t>
      </w:r>
      <w:r w:rsidRPr="00774723">
        <w:rPr>
          <w:rFonts w:ascii="Times New Roman" w:eastAsia="Calibri" w:hAnsi="Times New Roman" w:cs="Times New Roman"/>
          <w:color w:val="000000"/>
          <w:sz w:val="22"/>
        </w:rPr>
        <w:t>ООО «</w:t>
      </w:r>
      <w:r w:rsidR="00774723" w:rsidRPr="00774723">
        <w:rPr>
          <w:rFonts w:ascii="Times New Roman" w:eastAsia="Calibri" w:hAnsi="Times New Roman" w:cs="Times New Roman"/>
          <w:color w:val="000000"/>
          <w:sz w:val="22"/>
        </w:rPr>
        <w:t>Глобал Системз</w:t>
      </w:r>
      <w:r w:rsidRPr="00774723">
        <w:rPr>
          <w:rFonts w:ascii="Times New Roman" w:eastAsia="Calibri" w:hAnsi="Times New Roman" w:cs="Times New Roman"/>
          <w:color w:val="000000"/>
          <w:sz w:val="22"/>
        </w:rPr>
        <w:t>»,</w:t>
      </w:r>
      <w:r w:rsidRPr="0040320E">
        <w:rPr>
          <w:rFonts w:ascii="Times New Roman" w:eastAsia="Calibri" w:hAnsi="Times New Roman" w:cs="Times New Roman"/>
          <w:color w:val="000000"/>
          <w:sz w:val="22"/>
        </w:rPr>
        <w:t xml:space="preserve"> которое самостоятельно или совместно с другими лицами организует и (или) осуществляет обработку ПД, а также определяет цели обработки ПД, состав ПД, подлежащих обработке, действия (операции), совершаемые с ПД</w:t>
      </w:r>
      <w:r>
        <w:rPr>
          <w:rFonts w:ascii="Times New Roman" w:eastAsia="Calibri" w:hAnsi="Times New Roman" w:cs="Times New Roman"/>
          <w:color w:val="000000"/>
          <w:sz w:val="22"/>
        </w:rPr>
        <w:t>.</w:t>
      </w:r>
    </w:p>
    <w:p w14:paraId="18B25AB1"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0060EE38" w14:textId="72DD94A0"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ПД</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Персональные данные – любая информация, относящаяся к прямо или косвенно определенному, или определяемому физическому лицу (субъекту ПД)</w:t>
      </w:r>
      <w:r>
        <w:rPr>
          <w:rFonts w:ascii="Times New Roman" w:eastAsia="Calibri" w:hAnsi="Times New Roman" w:cs="Times New Roman"/>
          <w:color w:val="000000"/>
          <w:sz w:val="22"/>
        </w:rPr>
        <w:t>.</w:t>
      </w:r>
    </w:p>
    <w:p w14:paraId="239A1407"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1D6081ED" w14:textId="1D5A5E6C"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Политика</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Политика Оператора об организации обработки и обеспечении безопасности персональных данных</w:t>
      </w:r>
      <w:r>
        <w:rPr>
          <w:rFonts w:ascii="Times New Roman" w:eastAsia="Calibri" w:hAnsi="Times New Roman" w:cs="Times New Roman"/>
          <w:color w:val="000000"/>
          <w:sz w:val="22"/>
        </w:rPr>
        <w:t>.</w:t>
      </w:r>
    </w:p>
    <w:p w14:paraId="3D51D727"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2FEA86CA" w14:textId="41B3C610"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Пользователь </w:t>
      </w:r>
      <w:r w:rsidRPr="0040320E">
        <w:rPr>
          <w:rFonts w:ascii="Times New Roman" w:eastAsia="Calibri" w:hAnsi="Times New Roman" w:cs="Times New Roman"/>
          <w:color w:val="000000"/>
          <w:sz w:val="22"/>
        </w:rPr>
        <w:t>или</w:t>
      </w:r>
      <w:r w:rsidRPr="0040320E">
        <w:rPr>
          <w:rFonts w:ascii="Times New Roman" w:eastAsia="Calibri" w:hAnsi="Times New Roman" w:cs="Times New Roman"/>
          <w:b/>
          <w:color w:val="000000"/>
          <w:sz w:val="22"/>
        </w:rPr>
        <w:t xml:space="preserve"> субъект ПД</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физическое лицо, совершающее доступ к Сайту (посещение Сайта) и (или) иные действия по использованию его функционала, в том числе просмотр или поиск информации, размещённой на Сайте, регистрация на Сайте, направление сообщений через веб-формы на Сайте и т.п.</w:t>
      </w:r>
    </w:p>
    <w:p w14:paraId="39983149"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1BA635C8" w14:textId="59BFEB6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Продукт</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Модели автомобилей, указанных на Сайте</w:t>
      </w:r>
      <w:r>
        <w:rPr>
          <w:rFonts w:ascii="Times New Roman" w:eastAsia="Calibri" w:hAnsi="Times New Roman" w:cs="Times New Roman"/>
          <w:color w:val="000000"/>
          <w:sz w:val="22"/>
        </w:rPr>
        <w:t>.</w:t>
      </w:r>
    </w:p>
    <w:p w14:paraId="279218EC"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76410E79" w14:textId="4630E132"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РФ</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Российская Федерация</w:t>
      </w:r>
      <w:r>
        <w:rPr>
          <w:rFonts w:ascii="Times New Roman" w:eastAsia="Calibri" w:hAnsi="Times New Roman" w:cs="Times New Roman"/>
          <w:color w:val="000000"/>
          <w:sz w:val="22"/>
        </w:rPr>
        <w:t>.</w:t>
      </w:r>
    </w:p>
    <w:p w14:paraId="08CAAFDB"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59BFAB04" w14:textId="28BB4B84" w:rsidR="0040320E" w:rsidRPr="005340D9"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r w:rsidRPr="0040320E">
        <w:rPr>
          <w:rFonts w:ascii="Times New Roman" w:eastAsia="Calibri" w:hAnsi="Times New Roman" w:cs="Times New Roman"/>
          <w:b/>
          <w:color w:val="000000"/>
          <w:sz w:val="22"/>
        </w:rPr>
        <w:t>Сайт</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 xml:space="preserve">Сайт в сети «Интернет», функционирующий в интересах Оператора и адресующийся по доменному имени </w:t>
      </w:r>
      <w:r w:rsidR="005340D9" w:rsidRPr="005340D9">
        <w:t xml:space="preserve">https://www.nordcross-ring.ru  </w:t>
      </w:r>
      <w:r w:rsidR="005340D9" w:rsidRPr="005340D9">
        <w:t xml:space="preserve"> </w:t>
      </w:r>
    </w:p>
    <w:p w14:paraId="0E873408" w14:textId="77777777"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1AD14835" w14:textId="0C0CF2E4" w:rsidR="0040320E" w:rsidRDefault="0040320E">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СЗИ</w:t>
      </w:r>
      <w:r>
        <w:rPr>
          <w:rFonts w:ascii="Times New Roman" w:eastAsia="Calibri" w:hAnsi="Times New Roman" w:cs="Times New Roman"/>
          <w:b/>
          <w:color w:val="000000"/>
          <w:sz w:val="22"/>
        </w:rPr>
        <w:t xml:space="preserve"> - </w:t>
      </w:r>
      <w:r w:rsidR="00AA733C" w:rsidRPr="0040320E">
        <w:rPr>
          <w:rFonts w:ascii="Times New Roman" w:eastAsia="Calibri" w:hAnsi="Times New Roman" w:cs="Times New Roman"/>
          <w:color w:val="000000"/>
          <w:sz w:val="22"/>
        </w:rPr>
        <w:t>Средства защиты информации</w:t>
      </w:r>
      <w:r w:rsidR="00AA733C">
        <w:rPr>
          <w:rFonts w:ascii="Times New Roman" w:eastAsia="Calibri" w:hAnsi="Times New Roman" w:cs="Times New Roman"/>
          <w:color w:val="000000"/>
          <w:sz w:val="22"/>
        </w:rPr>
        <w:t>.</w:t>
      </w:r>
    </w:p>
    <w:p w14:paraId="0251B0BD" w14:textId="77777777" w:rsidR="00AA733C" w:rsidRDefault="00AA733C">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7E7DCA94" w14:textId="51259EE5" w:rsidR="00AA733C" w:rsidRDefault="00AA733C">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Уведомление</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Уведомление об особенностях обработки данных посредством Сайта и использования технологий мониторинга</w:t>
      </w:r>
      <w:r>
        <w:rPr>
          <w:rFonts w:ascii="Times New Roman" w:eastAsia="Calibri" w:hAnsi="Times New Roman" w:cs="Times New Roman"/>
          <w:color w:val="000000"/>
          <w:sz w:val="22"/>
        </w:rPr>
        <w:t>.</w:t>
      </w:r>
    </w:p>
    <w:p w14:paraId="5CAD0FF4" w14:textId="77777777" w:rsidR="00AA733C" w:rsidRDefault="00AA733C">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0B18C57B" w14:textId="1712317E" w:rsidR="00AA733C" w:rsidRDefault="00AA733C">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lastRenderedPageBreak/>
        <w:t>Услуги</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Доступ к информации о Продуктах и к информации об их приобретении; иные виды услуг (сервисов), реализуемые на страницах Сайта, связанные с продуктами</w:t>
      </w:r>
      <w:r>
        <w:rPr>
          <w:rFonts w:ascii="Times New Roman" w:eastAsia="Calibri" w:hAnsi="Times New Roman" w:cs="Times New Roman"/>
          <w:color w:val="000000"/>
          <w:sz w:val="22"/>
        </w:rPr>
        <w:t>.</w:t>
      </w:r>
    </w:p>
    <w:p w14:paraId="419B91FB" w14:textId="77777777" w:rsidR="00AA733C" w:rsidRDefault="00AA733C">
      <w:pPr>
        <w:pStyle w:val="af0"/>
        <w:pBdr>
          <w:top w:val="none" w:sz="4" w:space="0" w:color="000000"/>
          <w:left w:val="none" w:sz="4" w:space="0" w:color="000000"/>
          <w:bottom w:val="none" w:sz="4" w:space="0" w:color="000000"/>
          <w:right w:val="none" w:sz="4" w:space="0" w:color="000000"/>
        </w:pBdr>
        <w:ind w:left="737"/>
        <w:rPr>
          <w:rFonts w:ascii="Times New Roman" w:hAnsi="Times New Roman" w:cs="Times New Roman"/>
          <w:sz w:val="22"/>
        </w:rPr>
      </w:pPr>
    </w:p>
    <w:p w14:paraId="76516DDA" w14:textId="10DB48E8" w:rsidR="001B2794" w:rsidRPr="00AA733C" w:rsidRDefault="00AA733C" w:rsidP="00AA733C">
      <w:pPr>
        <w:pStyle w:val="af0"/>
        <w:pBdr>
          <w:top w:val="none" w:sz="4" w:space="0" w:color="000000"/>
          <w:left w:val="none" w:sz="4" w:space="0" w:color="000000"/>
          <w:bottom w:val="none" w:sz="4" w:space="0" w:color="000000"/>
          <w:right w:val="none" w:sz="4" w:space="0" w:color="000000"/>
        </w:pBdr>
        <w:ind w:left="737"/>
        <w:rPr>
          <w:rFonts w:ascii="Times New Roman" w:eastAsia="Calibri" w:hAnsi="Times New Roman" w:cs="Times New Roman"/>
          <w:color w:val="000000"/>
          <w:sz w:val="22"/>
        </w:rPr>
      </w:pPr>
      <w:r w:rsidRPr="0040320E">
        <w:rPr>
          <w:rFonts w:ascii="Times New Roman" w:eastAsia="Calibri" w:hAnsi="Times New Roman" w:cs="Times New Roman"/>
          <w:b/>
          <w:color w:val="000000"/>
          <w:sz w:val="22"/>
        </w:rPr>
        <w:t>152-ФЗ</w:t>
      </w:r>
      <w:r>
        <w:rPr>
          <w:rFonts w:ascii="Times New Roman" w:eastAsia="Calibri" w:hAnsi="Times New Roman" w:cs="Times New Roman"/>
          <w:b/>
          <w:color w:val="000000"/>
          <w:sz w:val="22"/>
        </w:rPr>
        <w:t xml:space="preserve"> - </w:t>
      </w:r>
      <w:r w:rsidRPr="0040320E">
        <w:rPr>
          <w:rFonts w:ascii="Times New Roman" w:eastAsia="Calibri" w:hAnsi="Times New Roman" w:cs="Times New Roman"/>
          <w:color w:val="000000"/>
          <w:sz w:val="22"/>
        </w:rPr>
        <w:t>Федеральный закон от 27.07.2006 № 152-ФЗ «О персональных данных»</w:t>
      </w:r>
      <w:r>
        <w:rPr>
          <w:rFonts w:ascii="Times New Roman" w:eastAsia="Calibri" w:hAnsi="Times New Roman" w:cs="Times New Roman"/>
          <w:color w:val="000000"/>
          <w:sz w:val="22"/>
        </w:rPr>
        <w:t>.</w:t>
      </w:r>
    </w:p>
    <w:p w14:paraId="2CF04CF1" w14:textId="77777777" w:rsidR="001B2794" w:rsidRPr="0040320E" w:rsidRDefault="00755822">
      <w:pPr>
        <w:pStyle w:val="af0"/>
        <w:numPr>
          <w:ilvl w:val="1"/>
          <w:numId w:val="27"/>
        </w:numPr>
        <w:pBdr>
          <w:top w:val="none" w:sz="4" w:space="0" w:color="000000"/>
          <w:left w:val="none" w:sz="4" w:space="0" w:color="000000"/>
          <w:bottom w:val="none" w:sz="4" w:space="0" w:color="000000"/>
          <w:right w:val="none" w:sz="4" w:space="0" w:color="000000"/>
        </w:pBdr>
        <w:rPr>
          <w:rFonts w:ascii="Times New Roman" w:hAnsi="Times New Roman" w:cs="Times New Roman"/>
          <w:sz w:val="22"/>
        </w:rPr>
      </w:pPr>
      <w:r w:rsidRPr="0040320E">
        <w:rPr>
          <w:rFonts w:ascii="Times New Roman" w:hAnsi="Times New Roman" w:cs="Times New Roman"/>
          <w:sz w:val="22"/>
        </w:rPr>
        <w:t>Оператор считает важнейшими своими задачами соблюдение принципов законности, справедливости и конфиденциальности при обработке ПД, а также обеспечение безопасности процессов их обработки.</w:t>
      </w:r>
    </w:p>
    <w:p w14:paraId="19C48010"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Настоящая Политика конфиденциальности:</w:t>
      </w:r>
    </w:p>
    <w:p w14:paraId="2271965E"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разработана в целях реализации требований действующего законодательства РФ в области обработки и защиты ПД;</w:t>
      </w:r>
    </w:p>
    <w:p w14:paraId="7AA26298"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является общедоступным документом, декларирующим концептуальные основы деятельности Оператора по обработке и защите ПД </w:t>
      </w:r>
      <w:r w:rsidRPr="0040320E">
        <w:rPr>
          <w:rFonts w:ascii="Times New Roman" w:hAnsi="Times New Roman" w:cs="Times New Roman"/>
          <w:sz w:val="22"/>
          <w:lang w:eastAsia="ru-RU"/>
        </w:rPr>
        <w:t>при использовании Сайта;</w:t>
      </w:r>
    </w:p>
    <w:p w14:paraId="42AD683D"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раскрывает способы и принципы обработки Оператором ПД, права и обязанности Оператора, права Пользователей (субъектов ПД), а также включает перечень мер, применяемых Оператором в целях обеспечения безопасности ПД при их обработке.</w:t>
      </w:r>
    </w:p>
    <w:p w14:paraId="2F842A77" w14:textId="77777777" w:rsidR="001B2794" w:rsidRPr="0040320E" w:rsidRDefault="00755822" w:rsidP="00AA733C">
      <w:pPr>
        <w:pStyle w:val="20"/>
        <w:widowControl w:val="0"/>
        <w:numPr>
          <w:ilvl w:val="0"/>
          <w:numId w:val="27"/>
        </w:numPr>
        <w:jc w:val="center"/>
        <w:rPr>
          <w:rFonts w:ascii="Times New Roman" w:hAnsi="Times New Roman" w:cs="Times New Roman"/>
          <w:sz w:val="22"/>
          <w:szCs w:val="22"/>
        </w:rPr>
      </w:pPr>
      <w:bookmarkStart w:id="0" w:name="_Toc3"/>
      <w:r w:rsidRPr="0040320E">
        <w:rPr>
          <w:rFonts w:ascii="Times New Roman" w:hAnsi="Times New Roman" w:cs="Times New Roman"/>
          <w:sz w:val="22"/>
          <w:szCs w:val="22"/>
        </w:rPr>
        <w:t>Принципы, цели и содержание обработки ПД</w:t>
      </w:r>
      <w:bookmarkEnd w:id="0"/>
    </w:p>
    <w:p w14:paraId="7C5DD8F0"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Оператор в своей деятельности обеспечивает соблюдение принципов обработки ПД, указанных в ст.5 152-ФЗ.</w:t>
      </w:r>
    </w:p>
    <w:p w14:paraId="37587ADB" w14:textId="77777777" w:rsidR="001B2794" w:rsidRPr="0040320E" w:rsidRDefault="00755822">
      <w:pPr>
        <w:pStyle w:val="af0"/>
        <w:numPr>
          <w:ilvl w:val="1"/>
          <w:numId w:val="27"/>
        </w:numPr>
        <w:tabs>
          <w:tab w:val="clear" w:pos="737"/>
        </w:tabs>
        <w:rPr>
          <w:rFonts w:ascii="Times New Roman" w:hAnsi="Times New Roman" w:cs="Times New Roman"/>
          <w:sz w:val="22"/>
        </w:rPr>
      </w:pPr>
      <w:r w:rsidRPr="0040320E">
        <w:rPr>
          <w:rFonts w:ascii="Times New Roman" w:hAnsi="Times New Roman" w:cs="Times New Roman"/>
          <w:sz w:val="22"/>
        </w:rPr>
        <w:t xml:space="preserve">Оператор осуществляет целенаправленную обработку ПД </w:t>
      </w:r>
      <w:r w:rsidRPr="0040320E">
        <w:rPr>
          <w:rFonts w:ascii="Times New Roman" w:hAnsi="Times New Roman" w:cs="Times New Roman"/>
          <w:sz w:val="22"/>
          <w:lang w:eastAsia="ru-RU"/>
        </w:rPr>
        <w:t>при использовании Сайта</w:t>
      </w:r>
      <w:r w:rsidRPr="0040320E">
        <w:rPr>
          <w:rFonts w:ascii="Times New Roman" w:hAnsi="Times New Roman" w:cs="Times New Roman"/>
          <w:sz w:val="22"/>
        </w:rPr>
        <w:t xml:space="preserve"> в отношении пользователей/посетителей Сайта (</w:t>
      </w:r>
      <w:r w:rsidRPr="0040320E">
        <w:rPr>
          <w:rFonts w:ascii="Times New Roman" w:hAnsi="Times New Roman" w:cs="Times New Roman"/>
          <w:sz w:val="22"/>
          <w:lang w:eastAsia="ru-RU"/>
        </w:rPr>
        <w:t>незарегистрированные и зарегистрированные</w:t>
      </w:r>
      <w:r w:rsidRPr="0040320E">
        <w:rPr>
          <w:rFonts w:ascii="Times New Roman" w:hAnsi="Times New Roman" w:cs="Times New Roman"/>
          <w:sz w:val="22"/>
        </w:rPr>
        <w:t>) соответствии с применимым законодательством о ПД, описанную в приложении № 1 к Политике.</w:t>
      </w:r>
    </w:p>
    <w:p w14:paraId="586DED36" w14:textId="77777777" w:rsidR="001B2794" w:rsidRPr="0040320E" w:rsidRDefault="001B2794">
      <w:pPr>
        <w:pStyle w:val="af0"/>
        <w:ind w:left="737"/>
        <w:rPr>
          <w:rFonts w:ascii="Times New Roman" w:hAnsi="Times New Roman" w:cs="Times New Roman"/>
          <w:sz w:val="22"/>
        </w:rPr>
      </w:pPr>
    </w:p>
    <w:p w14:paraId="0C321FAA" w14:textId="77777777" w:rsidR="001B2794" w:rsidRPr="0040320E" w:rsidRDefault="00755822" w:rsidP="00A67F47">
      <w:pPr>
        <w:pStyle w:val="20"/>
        <w:widowControl w:val="0"/>
        <w:numPr>
          <w:ilvl w:val="0"/>
          <w:numId w:val="27"/>
        </w:numPr>
        <w:jc w:val="center"/>
        <w:rPr>
          <w:rFonts w:ascii="Times New Roman" w:hAnsi="Times New Roman" w:cs="Times New Roman"/>
          <w:sz w:val="22"/>
          <w:szCs w:val="22"/>
        </w:rPr>
      </w:pPr>
      <w:bookmarkStart w:id="1" w:name="_Toc4"/>
      <w:r w:rsidRPr="0040320E">
        <w:rPr>
          <w:rFonts w:ascii="Times New Roman" w:hAnsi="Times New Roman" w:cs="Times New Roman"/>
          <w:sz w:val="22"/>
          <w:szCs w:val="22"/>
        </w:rPr>
        <w:t>Особенности сбора и иной обработки ПД</w:t>
      </w:r>
      <w:bookmarkEnd w:id="1"/>
    </w:p>
    <w:p w14:paraId="79F57793"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Оператор обрабатывает ПД, источником которых могут быть:</w:t>
      </w:r>
    </w:p>
    <w:p w14:paraId="58F932CB" w14:textId="77777777" w:rsidR="001B2794" w:rsidRPr="0040320E" w:rsidRDefault="00755822">
      <w:pPr>
        <w:pStyle w:val="af0"/>
        <w:numPr>
          <w:ilvl w:val="2"/>
          <w:numId w:val="27"/>
        </w:numPr>
        <w:rPr>
          <w:rFonts w:ascii="Times New Roman" w:eastAsia="Calibri" w:hAnsi="Times New Roman" w:cs="Times New Roman"/>
          <w:sz w:val="22"/>
        </w:rPr>
      </w:pPr>
      <w:bookmarkStart w:id="2" w:name="_Hlk72194270"/>
      <w:r w:rsidRPr="0040320E">
        <w:rPr>
          <w:rFonts w:ascii="Times New Roman" w:eastAsia="Calibri" w:hAnsi="Times New Roman" w:cs="Times New Roman"/>
          <w:sz w:val="22"/>
        </w:rPr>
        <w:t>результаты взаимодействия Пользователя с Сайтом;</w:t>
      </w:r>
    </w:p>
    <w:p w14:paraId="6B1E8144" w14:textId="77777777" w:rsidR="001B2794" w:rsidRPr="0040320E" w:rsidRDefault="00755822">
      <w:pPr>
        <w:pStyle w:val="af0"/>
        <w:numPr>
          <w:ilvl w:val="2"/>
          <w:numId w:val="27"/>
        </w:numPr>
        <w:rPr>
          <w:rFonts w:ascii="Times New Roman" w:eastAsia="Calibri" w:hAnsi="Times New Roman" w:cs="Times New Roman"/>
          <w:sz w:val="22"/>
        </w:rPr>
      </w:pPr>
      <w:r w:rsidRPr="0040320E">
        <w:rPr>
          <w:rFonts w:ascii="Times New Roman" w:eastAsia="Calibri" w:hAnsi="Times New Roman" w:cs="Times New Roman"/>
          <w:sz w:val="22"/>
        </w:rPr>
        <w:t>системы мониторинга действий Пользователя (поведения Пользователя) на Сайте;</w:t>
      </w:r>
    </w:p>
    <w:p w14:paraId="0C5200A6" w14:textId="77777777" w:rsidR="001B2794" w:rsidRPr="0040320E" w:rsidRDefault="00755822">
      <w:pPr>
        <w:pStyle w:val="af0"/>
        <w:numPr>
          <w:ilvl w:val="2"/>
          <w:numId w:val="27"/>
        </w:numPr>
        <w:rPr>
          <w:rFonts w:ascii="Times New Roman" w:eastAsia="Calibri" w:hAnsi="Times New Roman" w:cs="Times New Roman"/>
          <w:sz w:val="22"/>
        </w:rPr>
      </w:pPr>
      <w:r w:rsidRPr="0040320E">
        <w:rPr>
          <w:rFonts w:ascii="Times New Roman" w:hAnsi="Times New Roman" w:cs="Times New Roman"/>
          <w:sz w:val="22"/>
          <w:lang w:eastAsia="ru-RU"/>
        </w:rPr>
        <w:t xml:space="preserve">результаты сопоставления (сравнения) и объединения (связывания) ПД между собой (например, </w:t>
      </w:r>
      <w:r w:rsidRPr="0040320E">
        <w:rPr>
          <w:rFonts w:ascii="Times New Roman" w:eastAsia="Calibri" w:hAnsi="Times New Roman" w:cs="Times New Roman"/>
          <w:sz w:val="22"/>
        </w:rPr>
        <w:t xml:space="preserve">сведения о </w:t>
      </w:r>
      <w:r w:rsidRPr="0040320E">
        <w:rPr>
          <w:rFonts w:ascii="Times New Roman" w:hAnsi="Times New Roman" w:cs="Times New Roman"/>
          <w:sz w:val="22"/>
          <w:lang w:eastAsia="ru-RU"/>
        </w:rPr>
        <w:t xml:space="preserve">потенциале и перспективности сотрудничества Оператора </w:t>
      </w:r>
      <w:bookmarkEnd w:id="2"/>
      <w:r w:rsidRPr="0040320E">
        <w:rPr>
          <w:rFonts w:ascii="Times New Roman" w:hAnsi="Times New Roman" w:cs="Times New Roman"/>
          <w:sz w:val="22"/>
          <w:lang w:eastAsia="ru-RU"/>
        </w:rPr>
        <w:t>с Пользователем).</w:t>
      </w:r>
    </w:p>
    <w:p w14:paraId="40EF85FE"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При сборе ПД Оператор обеспечивает запись, систематизацию, накопление, хранение, уточнение (обновление, изменение), извлечение ПД граждан РФ с использованием баз данных, находящихся на территории РФ, за исключением случаев, прямо предусмотренных действующим законодательством РФ о ПД.</w:t>
      </w:r>
    </w:p>
    <w:p w14:paraId="3FF44920" w14:textId="77777777" w:rsidR="001B2794" w:rsidRPr="0040320E" w:rsidRDefault="00755822">
      <w:pPr>
        <w:pStyle w:val="af0"/>
        <w:numPr>
          <w:ilvl w:val="1"/>
          <w:numId w:val="27"/>
        </w:numPr>
        <w:rPr>
          <w:rFonts w:ascii="Times New Roman" w:eastAsia="Calibri" w:hAnsi="Times New Roman" w:cs="Times New Roman"/>
          <w:sz w:val="22"/>
        </w:rPr>
      </w:pPr>
      <w:r w:rsidRPr="0040320E">
        <w:rPr>
          <w:rFonts w:ascii="Times New Roman" w:hAnsi="Times New Roman" w:cs="Times New Roman"/>
          <w:sz w:val="22"/>
        </w:rPr>
        <w:t xml:space="preserve">Для обработки ПД Оператор может </w:t>
      </w:r>
      <w:r w:rsidRPr="0040320E">
        <w:rPr>
          <w:rFonts w:ascii="Times New Roman" w:eastAsia="Calibri" w:hAnsi="Times New Roman" w:cs="Times New Roman"/>
          <w:sz w:val="22"/>
        </w:rPr>
        <w:t xml:space="preserve">применять информационные системы, автоматизированные рабочие места, отчуждаемые машинные носители </w:t>
      </w:r>
      <w:bookmarkStart w:id="3" w:name="_Hlk160996584"/>
      <w:r w:rsidRPr="0040320E">
        <w:rPr>
          <w:rFonts w:ascii="Times New Roman" w:eastAsia="Calibri" w:hAnsi="Times New Roman" w:cs="Times New Roman"/>
          <w:sz w:val="22"/>
        </w:rPr>
        <w:t>информации</w:t>
      </w:r>
      <w:bookmarkEnd w:id="3"/>
      <w:r w:rsidRPr="0040320E">
        <w:rPr>
          <w:rFonts w:ascii="Times New Roman" w:eastAsia="Calibri" w:hAnsi="Times New Roman" w:cs="Times New Roman"/>
          <w:sz w:val="22"/>
        </w:rPr>
        <w:t xml:space="preserve"> (например, оптические и магнито-оптические диски, флэшки, съемные жёсткие диски и т.д.), а также передавать ПД по внутренней сети Оператора, обеспечивающей доступ к ПД (в том числе размещенным на внутренних информационных ресурсах и (или) локальных электронных порталах Оператора) лишь для строго определенного и ограниченного Оператором круга лиц, включая работников Оператора, и (или) передавать ПД с использованием информационно-телекоммуникационных сетей (включая сеть «Интернет»).</w:t>
      </w:r>
    </w:p>
    <w:p w14:paraId="19A62107"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Оператор может направлять (при условии разумного ограничения частоты и количества направлений, в любое время и без предварительного предупреждения) субъектам ПД информационные материалы о новостях и активностях Оператора в случае наличия соответствующего согласия субъектов ПД. Информационные материалы могут направляться субъектам ПД посредством тех каналов коммуникации (контактных сведений), которые субъекты ПД предоставили Оператору. Субъекты ПД вправе в любой момент времени отказаться от получения материалов Оператора следуя инструкциям, указанным в получаемых материалах, или путем направления Оператору соответствующего обращения.</w:t>
      </w:r>
    </w:p>
    <w:p w14:paraId="154DB933"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Оператором не принимаются решения, порождающее юридические последствия в отношении субъектов ПД или иным образом затрагивающее их права и законные интересы, на основании исключительно автоматизированной обработки их ПД.</w:t>
      </w:r>
    </w:p>
    <w:p w14:paraId="61C6A115" w14:textId="77777777" w:rsidR="001B2794" w:rsidRPr="0040320E" w:rsidRDefault="00755822">
      <w:pPr>
        <w:pStyle w:val="af0"/>
        <w:numPr>
          <w:ilvl w:val="1"/>
          <w:numId w:val="27"/>
        </w:numPr>
        <w:rPr>
          <w:rFonts w:ascii="Times New Roman" w:eastAsia="Calibri" w:hAnsi="Times New Roman" w:cs="Times New Roman"/>
          <w:sz w:val="22"/>
        </w:rPr>
      </w:pPr>
      <w:bookmarkStart w:id="4" w:name="_Hlk84448963"/>
      <w:r w:rsidRPr="0040320E">
        <w:rPr>
          <w:rFonts w:ascii="Times New Roman" w:eastAsia="Calibri" w:hAnsi="Times New Roman" w:cs="Times New Roman"/>
          <w:sz w:val="22"/>
        </w:rPr>
        <w:t>Оператор не осуществляет вышеуказанные действия по обработке ПД в качестве биометрических ПД и не использует ПД для установления (биометрической идентификации) и (или) удостоверения (биометрической аутентификации) личности субъектов ПД.</w:t>
      </w:r>
      <w:bookmarkEnd w:id="4"/>
    </w:p>
    <w:p w14:paraId="1C1E8E61" w14:textId="77777777" w:rsidR="001B2794" w:rsidRPr="0040320E" w:rsidRDefault="00755822" w:rsidP="00A67F47">
      <w:pPr>
        <w:pStyle w:val="20"/>
        <w:widowControl w:val="0"/>
        <w:numPr>
          <w:ilvl w:val="0"/>
          <w:numId w:val="27"/>
        </w:numPr>
        <w:jc w:val="center"/>
        <w:rPr>
          <w:rFonts w:ascii="Times New Roman" w:hAnsi="Times New Roman" w:cs="Times New Roman"/>
          <w:sz w:val="22"/>
          <w:szCs w:val="22"/>
        </w:rPr>
      </w:pPr>
      <w:bookmarkStart w:id="5" w:name="_Toc5"/>
      <w:r w:rsidRPr="0040320E">
        <w:rPr>
          <w:rFonts w:ascii="Times New Roman" w:hAnsi="Times New Roman" w:cs="Times New Roman"/>
          <w:sz w:val="22"/>
          <w:szCs w:val="22"/>
        </w:rPr>
        <w:t>Передача ПД</w:t>
      </w:r>
      <w:bookmarkEnd w:id="5"/>
    </w:p>
    <w:p w14:paraId="5B48DA5B" w14:textId="77777777" w:rsidR="001B2794" w:rsidRPr="0040320E" w:rsidRDefault="00755822">
      <w:pPr>
        <w:pStyle w:val="af0"/>
        <w:numPr>
          <w:ilvl w:val="1"/>
          <w:numId w:val="27"/>
        </w:numPr>
        <w:rPr>
          <w:rFonts w:ascii="Times New Roman" w:eastAsia="Calibri" w:hAnsi="Times New Roman" w:cs="Times New Roman"/>
          <w:sz w:val="22"/>
        </w:rPr>
      </w:pPr>
      <w:r w:rsidRPr="0040320E">
        <w:rPr>
          <w:rFonts w:ascii="Times New Roman" w:hAnsi="Times New Roman" w:cs="Times New Roman"/>
          <w:sz w:val="22"/>
        </w:rPr>
        <w:t>Оператор</w:t>
      </w:r>
      <w:r w:rsidRPr="0040320E">
        <w:rPr>
          <w:rFonts w:ascii="Times New Roman" w:eastAsia="Calibri" w:hAnsi="Times New Roman" w:cs="Times New Roman"/>
          <w:sz w:val="22"/>
        </w:rPr>
        <w:t xml:space="preserve"> может привлекать третьих лиц к обработке ПД путем поручения третьим лицам обработки ПД и (или) путем передачи ПД третьим лицам без поручения обработки ПД, в том числе осуществлять трансграничную передачу ПД третьим лицам.</w:t>
      </w:r>
    </w:p>
    <w:p w14:paraId="14EDBAF7" w14:textId="77777777" w:rsidR="001B2794" w:rsidRPr="0040320E" w:rsidRDefault="00755822">
      <w:pPr>
        <w:pStyle w:val="af0"/>
        <w:numPr>
          <w:ilvl w:val="1"/>
          <w:numId w:val="27"/>
        </w:numPr>
        <w:rPr>
          <w:rFonts w:ascii="Times New Roman" w:hAnsi="Times New Roman" w:cs="Times New Roman"/>
          <w:sz w:val="22"/>
          <w:highlight w:val="yellow"/>
        </w:rPr>
      </w:pPr>
      <w:r w:rsidRPr="0040320E">
        <w:rPr>
          <w:rFonts w:ascii="Times New Roman" w:eastAsia="Calibri" w:hAnsi="Times New Roman" w:cs="Times New Roman"/>
          <w:sz w:val="22"/>
        </w:rPr>
        <w:t xml:space="preserve">Привлечение третьих лиц к обработке ПД может осуществляться только при условии обработки такими лицами ПД в </w:t>
      </w:r>
      <w:r w:rsidRPr="0040320E">
        <w:rPr>
          <w:rFonts w:ascii="Times New Roman" w:hAnsi="Times New Roman" w:cs="Times New Roman"/>
          <w:sz w:val="22"/>
        </w:rPr>
        <w:t>минимально</w:t>
      </w:r>
      <w:r w:rsidRPr="0040320E">
        <w:rPr>
          <w:rFonts w:ascii="Times New Roman" w:eastAsia="Calibri" w:hAnsi="Times New Roman" w:cs="Times New Roman"/>
          <w:sz w:val="22"/>
        </w:rPr>
        <w:t xml:space="preserve"> необходимом составе и исключительно для достижения предусмотренных </w:t>
      </w:r>
      <w:r w:rsidRPr="0040320E">
        <w:rPr>
          <w:rFonts w:ascii="Times New Roman" w:eastAsia="Calibri" w:hAnsi="Times New Roman" w:cs="Times New Roman"/>
          <w:sz w:val="22"/>
        </w:rPr>
        <w:lastRenderedPageBreak/>
        <w:t xml:space="preserve">Документом целей </w:t>
      </w:r>
      <w:bookmarkStart w:id="6" w:name="_Hlk59038598"/>
      <w:r w:rsidRPr="0040320E">
        <w:rPr>
          <w:rFonts w:ascii="Times New Roman" w:eastAsia="Calibri" w:hAnsi="Times New Roman" w:cs="Times New Roman"/>
          <w:sz w:val="22"/>
        </w:rPr>
        <w:t xml:space="preserve">обработки </w:t>
      </w:r>
      <w:bookmarkEnd w:id="6"/>
      <w:r w:rsidRPr="0040320E">
        <w:rPr>
          <w:rFonts w:ascii="Times New Roman" w:eastAsia="Calibri" w:hAnsi="Times New Roman" w:cs="Times New Roman"/>
          <w:sz w:val="22"/>
        </w:rPr>
        <w:t xml:space="preserve">ПД, а также при условии обеспечения такими лицами конфиденциальности и безопасности ПД при их обработке </w:t>
      </w:r>
      <w:bookmarkStart w:id="7" w:name="_Hlk49545567"/>
      <w:r w:rsidRPr="0040320E">
        <w:rPr>
          <w:rFonts w:ascii="Times New Roman" w:eastAsia="Calibri" w:hAnsi="Times New Roman" w:cs="Times New Roman"/>
          <w:sz w:val="22"/>
        </w:rPr>
        <w:t>(в случае неисполнения третьими лицами данных условий указанные лица будут нести ответственность на основании своих договорных обязательств перед Оператором и (или) в соответствии с положениями применимого законодательства о ПД).</w:t>
      </w:r>
      <w:bookmarkEnd w:id="7"/>
      <w:r w:rsidRPr="0040320E">
        <w:rPr>
          <w:rFonts w:ascii="Times New Roman" w:eastAsia="Calibri" w:hAnsi="Times New Roman" w:cs="Times New Roman"/>
          <w:sz w:val="22"/>
        </w:rPr>
        <w:t xml:space="preserve"> </w:t>
      </w:r>
      <w:bookmarkStart w:id="8" w:name="_Hlk121232931"/>
      <w:r w:rsidRPr="0040320E">
        <w:rPr>
          <w:rFonts w:ascii="Times New Roman" w:eastAsia="Calibri" w:hAnsi="Times New Roman" w:cs="Times New Roman"/>
          <w:sz w:val="22"/>
        </w:rPr>
        <w:t xml:space="preserve">К </w:t>
      </w:r>
      <w:r w:rsidRPr="0040320E">
        <w:rPr>
          <w:rFonts w:ascii="Times New Roman" w:hAnsi="Times New Roman" w:cs="Times New Roman"/>
          <w:sz w:val="22"/>
        </w:rPr>
        <w:t>вышеуказанным</w:t>
      </w:r>
      <w:r w:rsidRPr="0040320E">
        <w:rPr>
          <w:rFonts w:ascii="Times New Roman" w:eastAsia="Calibri" w:hAnsi="Times New Roman" w:cs="Times New Roman"/>
          <w:sz w:val="22"/>
        </w:rPr>
        <w:t xml:space="preserve"> лицам, в частности, могут относиться:</w:t>
      </w:r>
    </w:p>
    <w:p w14:paraId="7F2A4A67" w14:textId="77777777" w:rsidR="001B2794" w:rsidRPr="0040320E" w:rsidRDefault="00755822">
      <w:pPr>
        <w:pStyle w:val="af0"/>
        <w:numPr>
          <w:ilvl w:val="2"/>
          <w:numId w:val="27"/>
        </w:numPr>
        <w:rPr>
          <w:rFonts w:ascii="Times New Roman" w:eastAsia="Calibri" w:hAnsi="Times New Roman" w:cs="Times New Roman"/>
          <w:sz w:val="22"/>
        </w:rPr>
      </w:pPr>
      <w:r w:rsidRPr="0040320E">
        <w:rPr>
          <w:rFonts w:ascii="Times New Roman" w:eastAsia="Calibri" w:hAnsi="Times New Roman" w:cs="Times New Roman"/>
          <w:sz w:val="22"/>
        </w:rPr>
        <w:t>лица, обладающие правом в предусмотренных применимым законодательством случаях на получение ПД в составе, необходимом для осуществления и выполнения возложенных на таких лиц функций, полномочий и обязанностей;</w:t>
      </w:r>
    </w:p>
    <w:p w14:paraId="147545DC" w14:textId="77777777" w:rsidR="001B2794" w:rsidRPr="0040320E" w:rsidRDefault="00755822">
      <w:pPr>
        <w:pStyle w:val="af0"/>
        <w:numPr>
          <w:ilvl w:val="2"/>
          <w:numId w:val="27"/>
        </w:numPr>
        <w:rPr>
          <w:rFonts w:ascii="Times New Roman" w:eastAsia="Calibri" w:hAnsi="Times New Roman" w:cs="Times New Roman"/>
          <w:sz w:val="22"/>
        </w:rPr>
      </w:pPr>
      <w:r w:rsidRPr="0040320E">
        <w:rPr>
          <w:rFonts w:ascii="Times New Roman" w:eastAsia="Calibri" w:hAnsi="Times New Roman" w:cs="Times New Roman"/>
          <w:sz w:val="22"/>
        </w:rPr>
        <w:t>лица, в пользу которых Оператором может быть произведена уступка прав и (или) обязанностей в отношении предусмотренных Документом целей обработки ПД;</w:t>
      </w:r>
    </w:p>
    <w:p w14:paraId="7205C6E3" w14:textId="77777777" w:rsidR="001B2794" w:rsidRPr="0040320E" w:rsidRDefault="00755822">
      <w:pPr>
        <w:pStyle w:val="af0"/>
        <w:numPr>
          <w:ilvl w:val="2"/>
          <w:numId w:val="27"/>
        </w:numPr>
        <w:rPr>
          <w:rFonts w:ascii="Times New Roman" w:eastAsia="Calibri" w:hAnsi="Times New Roman" w:cs="Times New Roman"/>
          <w:sz w:val="22"/>
        </w:rPr>
      </w:pPr>
      <w:r w:rsidRPr="0040320E">
        <w:rPr>
          <w:rFonts w:ascii="Times New Roman" w:eastAsia="Calibri" w:hAnsi="Times New Roman" w:cs="Times New Roman"/>
          <w:sz w:val="22"/>
        </w:rPr>
        <w:t>правопреемники (инвесторы) Оператора и (или) его аффилированные лица, если Оператор и (или) его аффилированные лица будут вовлечены в сделки по реорганизации, слиянию, поглощению, ликвидации или отчуждению активов;</w:t>
      </w:r>
    </w:p>
    <w:p w14:paraId="62ABD49E" w14:textId="77777777" w:rsidR="001B2794" w:rsidRPr="0040320E" w:rsidRDefault="00755822">
      <w:pPr>
        <w:pStyle w:val="af0"/>
        <w:numPr>
          <w:ilvl w:val="2"/>
          <w:numId w:val="27"/>
        </w:numPr>
        <w:rPr>
          <w:rFonts w:ascii="Times New Roman" w:eastAsia="Calibri" w:hAnsi="Times New Roman" w:cs="Times New Roman"/>
          <w:sz w:val="22"/>
        </w:rPr>
      </w:pPr>
      <w:r w:rsidRPr="0040320E">
        <w:rPr>
          <w:rFonts w:ascii="Times New Roman" w:eastAsia="Calibri" w:hAnsi="Times New Roman" w:cs="Times New Roman"/>
          <w:sz w:val="22"/>
        </w:rPr>
        <w:t>отдельно взятые аффилированные (в значении понятия, определённого ст.9 Федерального закона от 26.07.2006 № 135-ФЗ «О защите конкуренции») с Оператором лица;</w:t>
      </w:r>
    </w:p>
    <w:p w14:paraId="7508AFCD"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eastAsia="Calibri" w:hAnsi="Times New Roman" w:cs="Times New Roman"/>
          <w:sz w:val="22"/>
        </w:rPr>
        <w:t>участники группы лиц Оператора – юридические лица, входящие в группу лиц находящихся под прямым и/или косвенным контролем Оператора, а также компаниям, входящим в перечень юридических лиц, отчетность которых используется при подготовке консолидированной финансовой отчетности Оператора по международным стандартам финансовой отчетности (МСФО);</w:t>
      </w:r>
    </w:p>
    <w:p w14:paraId="694D35B8"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eastAsia="Calibri" w:hAnsi="Times New Roman" w:cs="Times New Roman"/>
          <w:sz w:val="22"/>
        </w:rPr>
        <w:t>хостинг-</w:t>
      </w:r>
      <w:r w:rsidRPr="0040320E">
        <w:rPr>
          <w:rFonts w:ascii="Times New Roman" w:hAnsi="Times New Roman" w:cs="Times New Roman"/>
          <w:sz w:val="22"/>
        </w:rPr>
        <w:t>провайдер Сайта;</w:t>
      </w:r>
    </w:p>
    <w:p w14:paraId="5212C390" w14:textId="77777777" w:rsidR="001B2794" w:rsidRPr="0040320E" w:rsidRDefault="00755822">
      <w:pPr>
        <w:pStyle w:val="af0"/>
        <w:numPr>
          <w:ilvl w:val="2"/>
          <w:numId w:val="27"/>
        </w:numPr>
        <w:rPr>
          <w:rFonts w:ascii="Times New Roman" w:eastAsia="Calibri" w:hAnsi="Times New Roman" w:cs="Times New Roman"/>
          <w:sz w:val="22"/>
        </w:rPr>
      </w:pPr>
      <w:bookmarkStart w:id="9" w:name="_Hlk140502770"/>
      <w:r w:rsidRPr="0040320E">
        <w:rPr>
          <w:rFonts w:ascii="Times New Roman" w:hAnsi="Times New Roman" w:cs="Times New Roman"/>
          <w:sz w:val="22"/>
        </w:rPr>
        <w:t>поставщики усл</w:t>
      </w:r>
      <w:r w:rsidRPr="0040320E">
        <w:rPr>
          <w:rFonts w:ascii="Times New Roman" w:eastAsia="Calibri" w:hAnsi="Times New Roman" w:cs="Times New Roman"/>
          <w:sz w:val="22"/>
        </w:rPr>
        <w:t>уг по мониторингу действий (поведения) пользователей на Сайте, указанные в п.15 Документа;</w:t>
      </w:r>
    </w:p>
    <w:p w14:paraId="34E53E7C" w14:textId="77777777" w:rsidR="001B2794" w:rsidRPr="0040320E" w:rsidRDefault="00755822">
      <w:pPr>
        <w:pStyle w:val="af0"/>
        <w:numPr>
          <w:ilvl w:val="2"/>
          <w:numId w:val="27"/>
        </w:numPr>
        <w:rPr>
          <w:rFonts w:ascii="Times New Roman" w:eastAsia="Calibri" w:hAnsi="Times New Roman" w:cs="Times New Roman"/>
          <w:sz w:val="22"/>
          <w:highlight w:val="yellow"/>
        </w:rPr>
      </w:pPr>
      <w:bookmarkStart w:id="10" w:name="_Hlk140503360"/>
      <w:r w:rsidRPr="0040320E">
        <w:rPr>
          <w:rFonts w:ascii="Times New Roman" w:eastAsia="Calibri" w:hAnsi="Times New Roman" w:cs="Times New Roman"/>
          <w:sz w:val="22"/>
        </w:rPr>
        <w:t>поставщики услуг по обеспечению безопасности, функциональности, продуктивности, эффективности и персонализации Сайта, указанные в п.15 Документа.</w:t>
      </w:r>
      <w:bookmarkEnd w:id="8"/>
      <w:bookmarkEnd w:id="9"/>
      <w:bookmarkEnd w:id="10"/>
    </w:p>
    <w:p w14:paraId="599AE659"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Фактический состав привлекаемых Оператором </w:t>
      </w:r>
      <w:r w:rsidRPr="0040320E">
        <w:rPr>
          <w:rFonts w:ascii="Times New Roman" w:eastAsia="Calibri" w:hAnsi="Times New Roman" w:cs="Times New Roman"/>
          <w:sz w:val="22"/>
        </w:rPr>
        <w:t xml:space="preserve">третьих лиц к обработке ПД определяется исходя из сложившихся отношений между Оператором и субъектом ПД, а также в соответствии с положениями </w:t>
      </w:r>
      <w:r w:rsidRPr="0040320E">
        <w:rPr>
          <w:rFonts w:ascii="Times New Roman" w:hAnsi="Times New Roman" w:cs="Times New Roman"/>
          <w:sz w:val="22"/>
          <w:lang w:eastAsia="ru-RU"/>
        </w:rPr>
        <w:t>применимого законодательства, договоров между Оператором и субъектом ПД, согласия(</w:t>
      </w:r>
      <w:proofErr w:type="spellStart"/>
      <w:r w:rsidRPr="0040320E">
        <w:rPr>
          <w:rFonts w:ascii="Times New Roman" w:hAnsi="Times New Roman" w:cs="Times New Roman"/>
          <w:sz w:val="22"/>
          <w:lang w:eastAsia="ru-RU"/>
        </w:rPr>
        <w:t>ий</w:t>
      </w:r>
      <w:proofErr w:type="spellEnd"/>
      <w:r w:rsidRPr="0040320E">
        <w:rPr>
          <w:rFonts w:ascii="Times New Roman" w:hAnsi="Times New Roman" w:cs="Times New Roman"/>
          <w:sz w:val="22"/>
          <w:lang w:eastAsia="ru-RU"/>
        </w:rPr>
        <w:t>) субъекта ПД на обработку ПД.</w:t>
      </w:r>
    </w:p>
    <w:p w14:paraId="2683D33A"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Оператор может создавать общедоступные источники ПД и (или) осуществлять распространение ПД только с согласия субъекта ПД, если иное не предусмотрено </w:t>
      </w:r>
      <w:r w:rsidRPr="0040320E">
        <w:rPr>
          <w:rFonts w:ascii="Times New Roman" w:hAnsi="Times New Roman" w:cs="Times New Roman"/>
          <w:sz w:val="22"/>
          <w:lang w:eastAsia="ru-RU"/>
        </w:rPr>
        <w:t>применимым законодательством</w:t>
      </w:r>
      <w:r w:rsidRPr="0040320E">
        <w:rPr>
          <w:rFonts w:ascii="Times New Roman" w:hAnsi="Times New Roman" w:cs="Times New Roman"/>
          <w:sz w:val="22"/>
        </w:rPr>
        <w:t>.</w:t>
      </w:r>
    </w:p>
    <w:p w14:paraId="2A4B2B51"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11" w:name="_Toc6"/>
      <w:r w:rsidRPr="0040320E">
        <w:rPr>
          <w:rFonts w:ascii="Times New Roman" w:hAnsi="Times New Roman" w:cs="Times New Roman"/>
          <w:sz w:val="22"/>
          <w:szCs w:val="22"/>
        </w:rPr>
        <w:t>Порядок прекращения обработки (уничтожения) ПД</w:t>
      </w:r>
      <w:bookmarkEnd w:id="11"/>
    </w:p>
    <w:p w14:paraId="20C994B3"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Оператор установил следующие условия прекращения обработки ПД: </w:t>
      </w:r>
    </w:p>
    <w:p w14:paraId="705A5B6F"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достижение целей обработки ПД и (или) максимальных сроков хранения ПД; </w:t>
      </w:r>
    </w:p>
    <w:p w14:paraId="5572AB4E"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утрата необходимости в достижении целей обработки ПД; </w:t>
      </w:r>
    </w:p>
    <w:p w14:paraId="2B22C473"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выявление неправомерной обработки ПД, в том числе факта незаконного получения ПД или отсутствия необходимости ПД для заявленной цели обработки ПД; </w:t>
      </w:r>
    </w:p>
    <w:p w14:paraId="6FD745F1"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невозможность обеспечения правомерности обработки ПД; </w:t>
      </w:r>
    </w:p>
    <w:p w14:paraId="30A32A69"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отзыв субъектом ПД согласия на обработку ПД, если сохранение ПД более не требуется для целей обработки ПД; </w:t>
      </w:r>
    </w:p>
    <w:p w14:paraId="7E9EBB5C"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требование субъекта ПД к Оператору о прекращении обработки ПД, за исключением случаев, предусмотренных законодательством; </w:t>
      </w:r>
    </w:p>
    <w:p w14:paraId="2A86A19F"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истечение сроков исковой давности для правоотношений, в рамках которых осуществляется либо осуществлялась обработка ПД; </w:t>
      </w:r>
    </w:p>
    <w:p w14:paraId="09F32B81"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ликвидация или некоторые формы реорганизации Оператора;</w:t>
      </w:r>
    </w:p>
    <w:p w14:paraId="50D8A611"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При невозможности уничтожения ПД в сроки, определенные 152-ФЗ для случаев, когда невозможно обеспечить правомерность обработки ПД, при достижении целей обработки ПД, а также при отзыве субъектом согласия на обработку ПД и (или) получении Оператором требования субъекта ПД о прекращении обработки ПД, если сохранение ПД более не требуется для целей обработки ПД, Оператор осуществляет блокирование ПД и уничтожает ПД в течение 6 (Шести) месяцев, если иной срок не установлен применимым законодательством. </w:t>
      </w:r>
    </w:p>
    <w:p w14:paraId="2267A87A"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Уничтожение ПД производится способом, исключающим возможность восстановления этих ПД. Если ПД невозможно уничтожить без такого повреждения их материального носителя ПД, которое будет препятствовать его дальнейшему использованию по назначению, то уничтожению подлежат и ПД, и их материальный носитель ПД.</w:t>
      </w:r>
    </w:p>
    <w:p w14:paraId="7DB7230A"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Подтверждение факта уничтожения ПД осуществляется в соответствии с требованиями, установленными уполномоченным органом по защите прав субъектов ПД.</w:t>
      </w:r>
    </w:p>
    <w:p w14:paraId="75C824D9"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12" w:name="_Toc7"/>
      <w:r w:rsidRPr="0040320E">
        <w:rPr>
          <w:rFonts w:ascii="Times New Roman" w:hAnsi="Times New Roman" w:cs="Times New Roman"/>
          <w:sz w:val="22"/>
          <w:szCs w:val="22"/>
        </w:rPr>
        <w:lastRenderedPageBreak/>
        <w:t>Меры по надлежащей организации обработки и обеспечению безопасности ПД</w:t>
      </w:r>
      <w:bookmarkEnd w:id="12"/>
    </w:p>
    <w:p w14:paraId="1A3AA088"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Оператор при обработке ПД принимает все необходимые правовые, организационные и технические меры для их защиты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 в отношении них. Обеспечение безопасности ПД достигается, в частности, следующими мерами (с учетом их применимости в зависимости от способа и особенностей обработки ПД):</w:t>
      </w:r>
    </w:p>
    <w:p w14:paraId="562D3315"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назначением лица, ответственного за организацию обработки ПД, а также назначением лиц(а), ответственных(ого) за обеспечение безопасности ПД при их обработке в ИСПД (если применимо);</w:t>
      </w:r>
    </w:p>
    <w:p w14:paraId="1F0D96E1" w14:textId="77777777" w:rsidR="001B2794" w:rsidRPr="0040320E" w:rsidRDefault="00755822">
      <w:pPr>
        <w:pStyle w:val="af0"/>
        <w:numPr>
          <w:ilvl w:val="2"/>
          <w:numId w:val="27"/>
        </w:numPr>
        <w:rPr>
          <w:rFonts w:ascii="Times New Roman" w:hAnsi="Times New Roman" w:cs="Times New Roman"/>
          <w:sz w:val="22"/>
        </w:rPr>
      </w:pPr>
      <w:bookmarkStart w:id="13" w:name="_Hlk117427712"/>
      <w:r w:rsidRPr="0040320E">
        <w:rPr>
          <w:rFonts w:ascii="Times New Roman" w:hAnsi="Times New Roman" w:cs="Times New Roman"/>
          <w:sz w:val="22"/>
        </w:rPr>
        <w:t>изданием документов, определяющих политику Оператора в отношении обработки ПД, локальных актов Оператора по вопросам обработки ПД, определяющих для каждой цели обработки ПД категории и перечень обрабатываемых ПД, категории субъектов, ПД которых обрабатываются, способы, сроки их обработки и хранения, порядок уничтожения ПД при достижении целей их обработки или при наступлении иных законных оснований, а также локальных актов Оператора, устанавливающих процедуры, направленные на предотвращение и выявление нарушений законодательства о ПД, устранение последствий таких нарушений. Такие документы и локальные акты не могут содержать положения, ограничивающие права субъектов ПД, а также возлагающие на Оператора не предусмотренные законодательством о ПД полномочия и обязанности;</w:t>
      </w:r>
    </w:p>
    <w:p w14:paraId="6761FEF1"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осуществлением внутреннего контроля и (или) аудита соответствия обработки ПД требованиям 152-ФЗ и принятым в соответствии с ним нормативным правовым актам, требованиям к защите ПД, политике Оператора в отношении обработки ПД, локальным актам Оператора;</w:t>
      </w:r>
    </w:p>
    <w:p w14:paraId="357E4F26"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осуществлением оценки вреда в соответствии с требованиями, установленными уполномоченным органом по защите прав субъектов ПД в РФ, который может быть причинен субъектам в случае нарушения требований применимого законодательства о ПД, соотношение указанного вреда и принимаемых Оператором мер, направленных на обеспечение выполнения обязанностей, предусмотренных требованиям применимого законодательства о ПД;</w:t>
      </w:r>
    </w:p>
    <w:p w14:paraId="49AF3859"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ознакомлением лиц, привлеченных (допущенных) Оператором к обработке ПД, с требованиями применимого законодательства о ПД, в том числе требованиями к защите ПД, документами, определяющими политику Оператора в отношении обработки ПД, локальными актами по вопросам обработки ПД, и (или) обучение указанных лиц;</w:t>
      </w:r>
    </w:p>
    <w:p w14:paraId="62119C7A"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определением угроз безопасности ПД, которые могут возникнуть при их обработке в ИСПД;</w:t>
      </w:r>
    </w:p>
    <w:p w14:paraId="58ACCE9C"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применением организационных и (или) технических мер по обеспечению безопасности ПД при их обработке, в том числе в ИСПД, необходимых для обеспечения постоянной конфиденциальности, целостности, доступности и устойчивости процессов и (или) систем, связанных с обработкой ПД;</w:t>
      </w:r>
    </w:p>
    <w:p w14:paraId="787F0BCA"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применением прошедших в установленном порядке процедуру оценки соответствия СЗИ, когда применение таких средств необходимо для нейтрализации актуальных угроз безопасности ПД и информационных технологий, используемых в ИСПД;</w:t>
      </w:r>
    </w:p>
    <w:p w14:paraId="3CF42B69"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оценкой эффективности принимаемых мер по обеспечению безопасности ПД до ввода в эксплуатацию ИСПД;</w:t>
      </w:r>
    </w:p>
    <w:p w14:paraId="7E322BB0"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определением мест хранения материальных (в том числе машинных) носителей ПД, обеспечением учета и сохранности носителей ПД, исключением несанкционированного доступ к носителям ПД, а также раздельным хранением ПД (материальных носителей), обработка которых осуществляется в различных целях;</w:t>
      </w:r>
    </w:p>
    <w:p w14:paraId="65C30941"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воспрещением объединения баз с ИСПД или фиксации ПД на одном материальном носителе, если обработка ПД осуществляется в несовместимых между собой целях;</w:t>
      </w:r>
    </w:p>
    <w:p w14:paraId="0646E872"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обнаружением фактов несанкционированного доступа к ИСПД и принятием надлежащих мер, в том числе мер по обнаружению, предупреждению и ликвидации последствий компьютерных атак на ИСПД, связанные с обработкой ПД, и по реагированию на компьютерные инциденты в них;</w:t>
      </w:r>
    </w:p>
    <w:p w14:paraId="69500B1E"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восстановлением ПД, модифицированных или уничтоженных вследствие несанкционированного доступа к ним </w:t>
      </w:r>
      <w:r w:rsidRPr="0040320E">
        <w:rPr>
          <w:rFonts w:ascii="Times New Roman" w:hAnsi="Times New Roman" w:cs="Times New Roman"/>
          <w:sz w:val="22"/>
          <w:lang w:eastAsia="ru-RU"/>
        </w:rPr>
        <w:t>или иного инцидента</w:t>
      </w:r>
      <w:r w:rsidRPr="0040320E">
        <w:rPr>
          <w:rFonts w:ascii="Times New Roman" w:hAnsi="Times New Roman" w:cs="Times New Roman"/>
          <w:sz w:val="22"/>
        </w:rPr>
        <w:t>;</w:t>
      </w:r>
    </w:p>
    <w:p w14:paraId="3EC77675"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установлением правил доступа к ПД, обрабатываемым в ИСПД, а также обеспечением регистрации и учета всех действий, совершаемых с ПД в ИСПД;</w:t>
      </w:r>
    </w:p>
    <w:p w14:paraId="05184A50"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контролем за принимаемыми мерами по обеспечению безопасности ПД и уровня защищенности ИСПД;</w:t>
      </w:r>
    </w:p>
    <w:p w14:paraId="0FE79072"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установлением и утверждением перечня лиц (должностей), привлеченных (допущенных) Оператором к автоматизированной и (или) неавтоматизированной обработке ПД, в том числе в ИСПД, и ограничением доступа к ПД для иных лиц;</w:t>
      </w:r>
    </w:p>
    <w:p w14:paraId="419D0D6D"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информированием лиц, привлеченных (допущенных) Оператором к обработке ПД без использования средств автоматизации, о факте обработки указанными лицами ПД, обработка которых осуществляется без использования средств автоматизации, категориях обрабатываемых ПД, категориях субъектов, а также об особенностях и правилах осуществления такой обработки, предусмотренные применимым законодательством о ПД и подзаконными нормативными правовыми актами, а также локальными актами Оператора;</w:t>
      </w:r>
    </w:p>
    <w:p w14:paraId="4118E849"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lastRenderedPageBreak/>
        <w:t>организацией режима безопасности помещений, в которых осуществляется обработка ПД и (или) размещены программно-аппаратные средства, используемые для обработки ПД, препятствующего возможности неконтролируемого проникновения или пребывания в этих помещениях лиц, не имеющих права доступа в эти помещения;</w:t>
      </w:r>
    </w:p>
    <w:p w14:paraId="7394229D"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уничтожением ПД способом, исключающим последующее восстановление и дальнейшую обработку ПД, а также подтверждением уничтожения ПД в соответствии с требованиями, установленными уполномоченным органом по защите прав субъектов ПД в РФ</w:t>
      </w:r>
      <w:bookmarkEnd w:id="13"/>
      <w:r w:rsidRPr="0040320E">
        <w:rPr>
          <w:rFonts w:ascii="Times New Roman" w:hAnsi="Times New Roman" w:cs="Times New Roman"/>
          <w:sz w:val="22"/>
        </w:rPr>
        <w:t>;</w:t>
      </w:r>
    </w:p>
    <w:p w14:paraId="1500E908"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предоставлением доступа к содержанию электронного журнала сообщений ИСПД исключительно для должностных лиц (работников) Оператора, которым сведения, содержащиеся в указанном журнале, необходимы для выполнения служебных (трудовых) обязанностей;</w:t>
      </w:r>
    </w:p>
    <w:p w14:paraId="5EF8A575"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автоматической регистрацией в электронном журнале безопасности изменений полномочий должностных лиц (работников) Обработчик по доступу к ПД, содержащимся в ИСПД;</w:t>
      </w:r>
    </w:p>
    <w:p w14:paraId="03F05346"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созданием структурного подразделения Оператора, ответственного за обеспечение безопасности ПД в ИСПД, либо возложение на одно из существующих структурных подразделений Оператора функций по обеспечению такой безопасности.</w:t>
      </w:r>
    </w:p>
    <w:p w14:paraId="35B748C5"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Сведения о средствах (способах) обеспечении безопасности ПД при их обработке:</w:t>
      </w:r>
    </w:p>
    <w:p w14:paraId="536F8B13"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формирование модели(ей) актуальных (предполагаемых) угроз безопасности ПД при их обработке в ИСПД;</w:t>
      </w:r>
    </w:p>
    <w:p w14:paraId="79374C1D"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разработка на основе модели(ей) угроз системы защиты ПД, обеспечивающей нейтрализацию угроз с использованием методов и способов защиты ПД, предусмотренных для соответствующих уровней защищенности ИСПД;</w:t>
      </w:r>
    </w:p>
    <w:p w14:paraId="596FEA2C"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установка и ввод в эксплуатацию СЗИ в соответствии с эксплуатационной и технической документацией;</w:t>
      </w:r>
    </w:p>
    <w:p w14:paraId="35777AB8"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обучение лиц, использующих СЗИ, применяемые в ИСПД, правилам работы с ними;</w:t>
      </w:r>
    </w:p>
    <w:p w14:paraId="43ABAB6D"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учет применяемых СЗИ, эксплуатационной и технической документации к ним;</w:t>
      </w:r>
    </w:p>
    <w:p w14:paraId="2BDC527C"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учет лиц, допущенных к работе с ПД, в том числе в ИСПД;</w:t>
      </w:r>
    </w:p>
    <w:p w14:paraId="3E552960"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контроль за соблюдением условий использования СЗИ, предусмотренных эксплуатационной и технической документацией;</w:t>
      </w:r>
    </w:p>
    <w:p w14:paraId="642128E8"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проведение проведения служебных проверок и (или) внутренних расследований по фактам несоблюдения условий хранения материальных (в том числе машинных) ПД, использования СЗИ, которые могут привести к нарушению конфиденциальности ПД (инциденту с ПД) или другим нарушениям, приводящим к снижению уровня защищенности ПД.</w:t>
      </w:r>
    </w:p>
    <w:p w14:paraId="672B2EBC"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eastAsia="Times New Roman" w:hAnsi="Times New Roman" w:cs="Times New Roman"/>
          <w:sz w:val="22"/>
          <w:lang w:eastAsia="ru-RU"/>
        </w:rPr>
        <w:t>В случае установления факта неправомерной или случайной передачи (предоставления, распространения, доступа) ПД, повлекшей нарушение прав субъектов ПД, Оператор в предусмотренном законодательством о ПД порядке и в соответствующие сроки уведомляет об указанном факте уполномоченный орган по защите прав субъектов ПД.</w:t>
      </w:r>
    </w:p>
    <w:p w14:paraId="7EACD60F"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14" w:name="_Toc8"/>
      <w:r w:rsidRPr="0040320E">
        <w:rPr>
          <w:rFonts w:ascii="Times New Roman" w:hAnsi="Times New Roman" w:cs="Times New Roman"/>
          <w:sz w:val="22"/>
          <w:szCs w:val="22"/>
        </w:rPr>
        <w:t>Права субъектов ПД</w:t>
      </w:r>
      <w:bookmarkEnd w:id="14"/>
    </w:p>
    <w:p w14:paraId="479CEFA4"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Субъект ПД имеет право на получение сведений об обработке его ПД Оператором.</w:t>
      </w:r>
    </w:p>
    <w:p w14:paraId="6AA23985"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Субъект ПД вправе требовать от Оператора уточнения этих ПД, их блокирования или уничтожения в случае, если они являются неполными, устаревшими, неточными, незаконно полученными или не могут быть признаны необходимыми для заявленной цели обработки, а также принимать предусмотренные законом меры по защите своих прав.</w:t>
      </w:r>
    </w:p>
    <w:p w14:paraId="6C85A670"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Право субъекта ПД на доступ к его ПД может быть ограничено в соответствии с федеральными законами, в том числе, если доступ субъекта ПД к его ПД нарушает права и законные интересы третьих лиц.</w:t>
      </w:r>
    </w:p>
    <w:p w14:paraId="5E4F11F1" w14:textId="77777777" w:rsidR="001B2794" w:rsidRPr="0040320E" w:rsidRDefault="00755822">
      <w:pPr>
        <w:pStyle w:val="af0"/>
        <w:numPr>
          <w:ilvl w:val="1"/>
          <w:numId w:val="27"/>
        </w:numPr>
        <w:rPr>
          <w:rFonts w:ascii="Times New Roman" w:hAnsi="Times New Roman" w:cs="Times New Roman"/>
          <w:sz w:val="22"/>
          <w:highlight w:val="white"/>
        </w:rPr>
      </w:pPr>
      <w:r w:rsidRPr="0040320E">
        <w:rPr>
          <w:rFonts w:ascii="Times New Roman" w:hAnsi="Times New Roman" w:cs="Times New Roman"/>
          <w:sz w:val="22"/>
        </w:rPr>
        <w:t>Субъект ПД вправе в любое время полностью или в какой-либо части отозвать ранее предоставленное(</w:t>
      </w:r>
      <w:proofErr w:type="spellStart"/>
      <w:r w:rsidRPr="0040320E">
        <w:rPr>
          <w:rFonts w:ascii="Times New Roman" w:hAnsi="Times New Roman" w:cs="Times New Roman"/>
          <w:sz w:val="22"/>
        </w:rPr>
        <w:t>ые</w:t>
      </w:r>
      <w:proofErr w:type="spellEnd"/>
      <w:r w:rsidRPr="0040320E">
        <w:rPr>
          <w:rFonts w:ascii="Times New Roman" w:hAnsi="Times New Roman" w:cs="Times New Roman"/>
          <w:sz w:val="22"/>
        </w:rPr>
        <w:t>) Оператору согласия на обр</w:t>
      </w:r>
      <w:r w:rsidRPr="0040320E">
        <w:rPr>
          <w:rFonts w:ascii="Times New Roman" w:hAnsi="Times New Roman" w:cs="Times New Roman"/>
          <w:sz w:val="22"/>
          <w:highlight w:val="white"/>
        </w:rPr>
        <w:t xml:space="preserve">аботку ПД и (или) </w:t>
      </w:r>
      <w:bookmarkStart w:id="15" w:name="_Hlk110439196"/>
      <w:r w:rsidRPr="0040320E">
        <w:rPr>
          <w:rFonts w:ascii="Times New Roman" w:hAnsi="Times New Roman" w:cs="Times New Roman"/>
          <w:sz w:val="22"/>
          <w:highlight w:val="white"/>
        </w:rPr>
        <w:t>обратиться к Оператору с требованием о прекращении обработки ПД</w:t>
      </w:r>
      <w:bookmarkEnd w:id="15"/>
      <w:r w:rsidRPr="0040320E">
        <w:rPr>
          <w:rFonts w:ascii="Times New Roman" w:hAnsi="Times New Roman" w:cs="Times New Roman"/>
          <w:sz w:val="22"/>
          <w:highlight w:val="white"/>
        </w:rPr>
        <w:t>, за исключением случаев, когда обработка ПД предусмотрена п.п.2-11 ч.1 ст.6, ч.2 ст.10 и ч.2 ст.11 152-ФЗ. Указанные в настоящем пункте права могут быть реализованы путем направления Оператору обращения.</w:t>
      </w:r>
    </w:p>
    <w:p w14:paraId="1A70431D" w14:textId="201873D8"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Для реализации и защиты своих прав и законных интересов субъект ПД или его представители имеют право обратиться к Операто</w:t>
      </w:r>
      <w:r w:rsidRPr="0040320E">
        <w:rPr>
          <w:rFonts w:ascii="Times New Roman" w:eastAsia="Arial" w:hAnsi="Times New Roman" w:cs="Times New Roman"/>
          <w:sz w:val="22"/>
        </w:rPr>
        <w:t>ру любым удобным и возможным для них способом</w:t>
      </w:r>
      <w:r w:rsidR="003B65A4">
        <w:rPr>
          <w:rFonts w:ascii="Times New Roman" w:eastAsia="Arial" w:hAnsi="Times New Roman" w:cs="Times New Roman"/>
          <w:sz w:val="22"/>
        </w:rPr>
        <w:t>( на юридический адрес, указанный в п.1.1 настоящей Политик</w:t>
      </w:r>
      <w:r w:rsidR="00015EC7">
        <w:rPr>
          <w:rFonts w:ascii="Times New Roman" w:eastAsia="Arial" w:hAnsi="Times New Roman" w:cs="Times New Roman"/>
          <w:sz w:val="22"/>
        </w:rPr>
        <w:t>и</w:t>
      </w:r>
      <w:r w:rsidR="003B65A4">
        <w:rPr>
          <w:rFonts w:ascii="Times New Roman" w:eastAsia="Arial" w:hAnsi="Times New Roman" w:cs="Times New Roman"/>
          <w:sz w:val="22"/>
        </w:rPr>
        <w:t>, на адрес</w:t>
      </w:r>
      <w:r w:rsidRPr="0040320E">
        <w:rPr>
          <w:rFonts w:ascii="Times New Roman" w:eastAsia="Arial" w:hAnsi="Times New Roman" w:cs="Times New Roman"/>
          <w:sz w:val="22"/>
        </w:rPr>
        <w:t xml:space="preserve"> электронной почт</w:t>
      </w:r>
      <w:r w:rsidR="003B65A4">
        <w:rPr>
          <w:rFonts w:ascii="Times New Roman" w:eastAsia="Arial" w:hAnsi="Times New Roman" w:cs="Times New Roman"/>
          <w:sz w:val="22"/>
        </w:rPr>
        <w:t>ы</w:t>
      </w:r>
      <w:r w:rsidR="007C4E0B">
        <w:rPr>
          <w:rFonts w:ascii="Times New Roman" w:eastAsia="Arial" w:hAnsi="Times New Roman" w:cs="Times New Roman"/>
          <w:sz w:val="22"/>
        </w:rPr>
        <w:t xml:space="preserve"> </w:t>
      </w:r>
      <w:r w:rsidR="00774723" w:rsidRPr="00774723">
        <w:rPr>
          <w:rFonts w:ascii="Times New Roman" w:eastAsia="Arial" w:hAnsi="Times New Roman" w:cs="Times New Roman"/>
          <w:sz w:val="22"/>
        </w:rPr>
        <w:t xml:space="preserve"> </w:t>
      </w:r>
      <w:r w:rsidR="00774723" w:rsidRPr="00774723">
        <w:rPr>
          <w:rFonts w:ascii="Times New Roman" w:eastAsia="Arial" w:hAnsi="Times New Roman" w:cs="Times New Roman"/>
          <w:sz w:val="22"/>
          <w:lang w:val="en-US"/>
        </w:rPr>
        <w:t>info</w:t>
      </w:r>
      <w:r w:rsidR="00774723" w:rsidRPr="00774723">
        <w:rPr>
          <w:rFonts w:ascii="Times New Roman" w:eastAsia="Arial" w:hAnsi="Times New Roman" w:cs="Times New Roman"/>
          <w:sz w:val="22"/>
        </w:rPr>
        <w:t>@</w:t>
      </w:r>
      <w:proofErr w:type="spellStart"/>
      <w:r w:rsidR="00774723" w:rsidRPr="00774723">
        <w:rPr>
          <w:rFonts w:ascii="Times New Roman" w:eastAsia="Arial" w:hAnsi="Times New Roman" w:cs="Times New Roman"/>
          <w:sz w:val="22"/>
          <w:lang w:val="en-US"/>
        </w:rPr>
        <w:t>belgee</w:t>
      </w:r>
      <w:proofErr w:type="spellEnd"/>
      <w:r w:rsidR="00774723" w:rsidRPr="00774723">
        <w:rPr>
          <w:rFonts w:ascii="Times New Roman" w:eastAsia="Arial" w:hAnsi="Times New Roman" w:cs="Times New Roman"/>
          <w:sz w:val="22"/>
        </w:rPr>
        <w:t>-</w:t>
      </w:r>
      <w:proofErr w:type="spellStart"/>
      <w:r w:rsidR="00774723" w:rsidRPr="00774723">
        <w:rPr>
          <w:rFonts w:ascii="Times New Roman" w:eastAsia="Arial" w:hAnsi="Times New Roman" w:cs="Times New Roman"/>
          <w:sz w:val="22"/>
          <w:lang w:val="en-US"/>
        </w:rPr>
        <w:t>ringauto</w:t>
      </w:r>
      <w:proofErr w:type="spellEnd"/>
      <w:r w:rsidR="00774723" w:rsidRPr="00774723">
        <w:rPr>
          <w:rFonts w:ascii="Times New Roman" w:eastAsia="Arial" w:hAnsi="Times New Roman" w:cs="Times New Roman"/>
          <w:sz w:val="22"/>
        </w:rPr>
        <w:t>.</w:t>
      </w:r>
      <w:proofErr w:type="spellStart"/>
      <w:r w:rsidR="00774723" w:rsidRPr="00774723">
        <w:rPr>
          <w:rFonts w:ascii="Times New Roman" w:eastAsia="Arial" w:hAnsi="Times New Roman" w:cs="Times New Roman"/>
          <w:sz w:val="22"/>
          <w:lang w:val="en-US"/>
        </w:rPr>
        <w:t>ru</w:t>
      </w:r>
      <w:proofErr w:type="spellEnd"/>
      <w:r w:rsidR="003B65A4">
        <w:rPr>
          <w:rFonts w:ascii="Times New Roman" w:eastAsia="Arial" w:hAnsi="Times New Roman" w:cs="Times New Roman"/>
          <w:sz w:val="22"/>
        </w:rPr>
        <w:t xml:space="preserve">а также по телефону </w:t>
      </w:r>
      <w:r w:rsidR="00774723">
        <w:rPr>
          <w:rFonts w:ascii="Times New Roman" w:eastAsia="Arial" w:hAnsi="Times New Roman" w:cs="Times New Roman"/>
          <w:sz w:val="22"/>
        </w:rPr>
        <w:t xml:space="preserve">7 473 233 27 79 </w:t>
      </w:r>
      <w:r w:rsidRPr="0040320E">
        <w:rPr>
          <w:rFonts w:ascii="Times New Roman" w:eastAsia="Arial" w:hAnsi="Times New Roman" w:cs="Times New Roman"/>
          <w:sz w:val="22"/>
        </w:rPr>
        <w:t>.</w:t>
      </w:r>
    </w:p>
    <w:p w14:paraId="5FCB6CFA"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Оператор рассматривает любые обращения и жалобы со стороны субъектов ПД,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14:paraId="1A208A90"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Субъект ПД вправе обжаловать действия или бездействие Оператора путем обращения в уполномоченный орган по защите прав субъектов ПД.</w:t>
      </w:r>
    </w:p>
    <w:p w14:paraId="6D7084AF"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lastRenderedPageBreak/>
        <w:t>Субъект ПД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109F2DA1"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16" w:name="_Toc9"/>
      <w:r w:rsidRPr="0040320E">
        <w:rPr>
          <w:rFonts w:ascii="Times New Roman" w:hAnsi="Times New Roman" w:cs="Times New Roman"/>
          <w:sz w:val="22"/>
          <w:szCs w:val="22"/>
        </w:rPr>
        <w:t>Лицо, ответственное за организацию обработки ПД</w:t>
      </w:r>
      <w:bookmarkEnd w:id="16"/>
    </w:p>
    <w:p w14:paraId="45A63D4C"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Права, обязанности и юридическая ответственность лица, ответственного за организацию обработки ПД, установлены ст.22.1 152-ФЗ и локальными актами Оператора в сфере обработки и защиты ПД. </w:t>
      </w:r>
    </w:p>
    <w:p w14:paraId="158A7536" w14:textId="76AA1C1E"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Назначение лица, ответственного за организацию обработки ПД, и его освобождение от указанных обязанностей осуществляется решением </w:t>
      </w:r>
      <w:r w:rsidR="001F541F">
        <w:rPr>
          <w:rFonts w:ascii="Times New Roman" w:hAnsi="Times New Roman" w:cs="Times New Roman"/>
          <w:sz w:val="22"/>
        </w:rPr>
        <w:t>генерального директора</w:t>
      </w:r>
      <w:r w:rsidRPr="0040320E">
        <w:rPr>
          <w:rFonts w:ascii="Times New Roman" w:hAnsi="Times New Roman" w:cs="Times New Roman"/>
          <w:sz w:val="22"/>
        </w:rPr>
        <w:t xml:space="preserve"> Оператора. При назначении лица, ответственного за организацию обработки ПД, учитываются полномочия, компетенции и личностные качества лица, призванные позволить ему надлежащим образом и в полном объеме реализовывать свои права и выполнять обязанности. </w:t>
      </w:r>
    </w:p>
    <w:p w14:paraId="7BBF61F8"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Лицо, ответственное за организацию обработки ПД: </w:t>
      </w:r>
    </w:p>
    <w:p w14:paraId="781E60A0"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организует осуществление внутреннего контроля над соблюдением Оператором применимого законодательства о ПД, в том числе требований к защите ПД; </w:t>
      </w:r>
    </w:p>
    <w:p w14:paraId="406DCBF1"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обеспечивает доведение до сведения лиц, осуществляющих обработку ПД в предусмотренных Оператором целях, положения применимого законодательства о ПД, локальных актов Оператора по вопросам обработки ПД, требований к защите ПД; </w:t>
      </w:r>
    </w:p>
    <w:p w14:paraId="4F35B318"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осуществляет контроль над приемом и обработкой обращений и запросов субъектов ПД или их представителей. </w:t>
      </w:r>
    </w:p>
    <w:p w14:paraId="5A2471B0"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17" w:name="_Toc10"/>
      <w:r w:rsidRPr="0040320E">
        <w:rPr>
          <w:rFonts w:ascii="Times New Roman" w:hAnsi="Times New Roman" w:cs="Times New Roman"/>
          <w:sz w:val="22"/>
          <w:szCs w:val="22"/>
        </w:rPr>
        <w:t>Порядок утверждения и внесения изменений в Политику</w:t>
      </w:r>
      <w:bookmarkEnd w:id="17"/>
    </w:p>
    <w:p w14:paraId="432A6233"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Политика утверждается и вводится в действие решением Оператора и действует до ее отмены.</w:t>
      </w:r>
    </w:p>
    <w:p w14:paraId="4C0622A2"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Оператор имеет право по мере необходимости вносить изменения в Политику (далее – «Изменения»). Изменения утверждаются </w:t>
      </w:r>
      <w:bookmarkStart w:id="18" w:name="_Hlk70523087"/>
      <w:r w:rsidRPr="0040320E">
        <w:rPr>
          <w:rFonts w:ascii="Times New Roman" w:hAnsi="Times New Roman" w:cs="Times New Roman"/>
          <w:sz w:val="22"/>
        </w:rPr>
        <w:t>решением Оператора</w:t>
      </w:r>
      <w:bookmarkEnd w:id="18"/>
      <w:r w:rsidRPr="0040320E">
        <w:rPr>
          <w:rFonts w:ascii="Times New Roman" w:hAnsi="Times New Roman" w:cs="Times New Roman"/>
          <w:sz w:val="22"/>
        </w:rPr>
        <w:t>. В таком случае измененная редакция Политики публикуется на Сайте с указанием срока начала ее действия.</w:t>
      </w:r>
    </w:p>
    <w:p w14:paraId="226B6E1B"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Субъекты ПД обязуется самостоятельно отслеживать Изменения. Посещение/использование Сайта субъектами ПД после начала действия измененной редакции Политики означает ознакомление такими субъектами ПД с положениями измененной редакции Политики.</w:t>
      </w:r>
    </w:p>
    <w:p w14:paraId="0E6BBFB4"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Политика пересматривается по мере необходимости, но не реже одного раза в 3 (три) года с момента проведения предыдущего пересмотра Политики. </w:t>
      </w:r>
    </w:p>
    <w:p w14:paraId="56A61137"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Политика может пересматриваться ранее срока, указанного в Политике, по мере внесения изменений:</w:t>
      </w:r>
    </w:p>
    <w:p w14:paraId="3BEF46FE"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изменений в нормативном правовом регулировании обработки и защиты ПД в РФ;</w:t>
      </w:r>
    </w:p>
    <w:p w14:paraId="65835A35"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изменений в иных локальных актах Оператора, прямо или косвенно регламентирующих обработку и защиту ПД;</w:t>
      </w:r>
    </w:p>
    <w:p w14:paraId="7B289E95"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изменений в фактическом порядке организации Оператором обработки и защиты ПД;</w:t>
      </w:r>
    </w:p>
    <w:p w14:paraId="6058B995"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изменений в деятельности и организационной структуре Оператора;</w:t>
      </w:r>
    </w:p>
    <w:p w14:paraId="46D461EB"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изменений в взаимоотношениях Оператора с субъектами ПД, контрагентами и иными лицами;</w:t>
      </w:r>
    </w:p>
    <w:p w14:paraId="5CBD5793"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причин и содержания отклонений в соблюдении локальных актов Оператора;</w:t>
      </w:r>
    </w:p>
    <w:p w14:paraId="66D58F1F"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причин и содержания выявленных (компьютерных) инцидентов ПД;</w:t>
      </w:r>
    </w:p>
    <w:p w14:paraId="29E0879B" w14:textId="77777777" w:rsidR="001B2794" w:rsidRPr="0040320E" w:rsidRDefault="00755822">
      <w:pPr>
        <w:pStyle w:val="af0"/>
        <w:numPr>
          <w:ilvl w:val="3"/>
          <w:numId w:val="27"/>
        </w:numPr>
        <w:rPr>
          <w:rFonts w:ascii="Times New Roman" w:hAnsi="Times New Roman" w:cs="Times New Roman"/>
          <w:sz w:val="22"/>
        </w:rPr>
      </w:pPr>
      <w:r w:rsidRPr="0040320E">
        <w:rPr>
          <w:rFonts w:ascii="Times New Roman" w:hAnsi="Times New Roman" w:cs="Times New Roman"/>
          <w:sz w:val="22"/>
        </w:rPr>
        <w:t>иных факторов, могущих существенным образом оказать негативное влияние на обработку и защиту ПД Оператором.</w:t>
      </w:r>
    </w:p>
    <w:p w14:paraId="25BF1C01"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19" w:name="_Toc11"/>
      <w:r w:rsidRPr="0040320E">
        <w:rPr>
          <w:rFonts w:ascii="Times New Roman" w:hAnsi="Times New Roman" w:cs="Times New Roman"/>
          <w:sz w:val="22"/>
          <w:szCs w:val="22"/>
        </w:rPr>
        <w:t>Ответственность</w:t>
      </w:r>
      <w:bookmarkEnd w:id="19"/>
    </w:p>
    <w:p w14:paraId="2FA20BE9" w14:textId="475C24F1" w:rsidR="001B2794" w:rsidRPr="0040320E" w:rsidRDefault="00CB309C">
      <w:pPr>
        <w:pStyle w:val="af0"/>
        <w:numPr>
          <w:ilvl w:val="1"/>
          <w:numId w:val="27"/>
        </w:numPr>
        <w:rPr>
          <w:rFonts w:ascii="Times New Roman" w:hAnsi="Times New Roman" w:cs="Times New Roman"/>
          <w:sz w:val="22"/>
        </w:rPr>
      </w:pPr>
      <w:r>
        <w:rPr>
          <w:rFonts w:ascii="Times New Roman" w:hAnsi="Times New Roman" w:cs="Times New Roman"/>
          <w:sz w:val="22"/>
        </w:rPr>
        <w:t>Ответственные</w:t>
      </w:r>
      <w:r w:rsidR="008A122A">
        <w:rPr>
          <w:rFonts w:ascii="Times New Roman" w:hAnsi="Times New Roman" w:cs="Times New Roman"/>
          <w:sz w:val="22"/>
        </w:rPr>
        <w:t xml:space="preserve"> лица Оператора</w:t>
      </w:r>
      <w:r w:rsidR="00755822" w:rsidRPr="0040320E">
        <w:rPr>
          <w:rFonts w:ascii="Times New Roman" w:hAnsi="Times New Roman" w:cs="Times New Roman"/>
          <w:sz w:val="22"/>
        </w:rPr>
        <w:t>, виновные в нарушении норм, регулирующих обработку и защиту ПД, несут ответственность, предусмотренную законодательством РФ.</w:t>
      </w:r>
    </w:p>
    <w:p w14:paraId="76AFB04D"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20" w:name="_Toc13"/>
      <w:r w:rsidRPr="0040320E">
        <w:rPr>
          <w:rFonts w:ascii="Times New Roman" w:hAnsi="Times New Roman" w:cs="Times New Roman"/>
          <w:sz w:val="22"/>
          <w:szCs w:val="22"/>
        </w:rPr>
        <w:t>Общие положения Уведомления</w:t>
      </w:r>
      <w:bookmarkEnd w:id="20"/>
    </w:p>
    <w:p w14:paraId="4D0B5ED3"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Во время посещения Сайта и использования его функционала возможен пассивный сбор и дальнейшая обработка технической информации</w:t>
      </w:r>
      <w:r w:rsidRPr="0040320E">
        <w:rPr>
          <w:rStyle w:val="afd"/>
          <w:rFonts w:ascii="Times New Roman" w:hAnsi="Times New Roman" w:cs="Times New Roman"/>
          <w:sz w:val="22"/>
        </w:rPr>
        <w:footnoteReference w:id="1"/>
      </w:r>
      <w:r w:rsidRPr="0040320E">
        <w:rPr>
          <w:rFonts w:ascii="Times New Roman" w:hAnsi="Times New Roman" w:cs="Times New Roman"/>
          <w:sz w:val="22"/>
        </w:rPr>
        <w:t xml:space="preserve"> пользовательских устройств с использованием различных технологий и способов. Это необходимо в связи с особенностями функционирования сети «Интернет» и осуществления доступа к размещенным в этой сети информационным ресурсам (сайтам). В этом Уведомлении описаны правила сбора и дальнейшей обработки технической информации применительно к Сайту.</w:t>
      </w:r>
    </w:p>
    <w:p w14:paraId="4841B160"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Техническая информация (данные о пользовательских устройствах и об использовании Сайта) может быть получена Оператором с помощью различных методов, включая, но не ограничиваясь, такими как файлы </w:t>
      </w:r>
      <w:proofErr w:type="spellStart"/>
      <w:r w:rsidRPr="0040320E">
        <w:rPr>
          <w:rFonts w:ascii="Times New Roman" w:hAnsi="Times New Roman" w:cs="Times New Roman"/>
          <w:sz w:val="22"/>
        </w:rPr>
        <w:t>cookies</w:t>
      </w:r>
      <w:proofErr w:type="spellEnd"/>
      <w:r w:rsidRPr="0040320E">
        <w:rPr>
          <w:rFonts w:ascii="Times New Roman" w:hAnsi="Times New Roman" w:cs="Times New Roman"/>
          <w:sz w:val="22"/>
        </w:rPr>
        <w:t xml:space="preserve">, веб-маяки, скрипты и иные инструменты отслеживания и таргетинга (далее – «файлы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Для организации получения (сбора) сведений могут использоваться как технические </w:t>
      </w:r>
      <w:r w:rsidRPr="0040320E">
        <w:rPr>
          <w:rFonts w:ascii="Times New Roman" w:hAnsi="Times New Roman" w:cs="Times New Roman"/>
          <w:sz w:val="22"/>
        </w:rPr>
        <w:lastRenderedPageBreak/>
        <w:t xml:space="preserve">возможности Сайта, так и функционал сторонних интернет-сервисов (более подробная информация указана в </w:t>
      </w:r>
      <w:bookmarkStart w:id="21" w:name="_Hlk85545532"/>
      <w:r w:rsidRPr="0040320E">
        <w:rPr>
          <w:rFonts w:ascii="Times New Roman" w:hAnsi="Times New Roman" w:cs="Times New Roman"/>
          <w:sz w:val="22"/>
        </w:rPr>
        <w:t xml:space="preserve">пункте «Описание и блокировка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w:t>
      </w:r>
      <w:bookmarkEnd w:id="21"/>
      <w:r w:rsidRPr="0040320E">
        <w:rPr>
          <w:rFonts w:ascii="Times New Roman" w:hAnsi="Times New Roman" w:cs="Times New Roman"/>
          <w:sz w:val="22"/>
        </w:rPr>
        <w:t>, предоставляемых Оператору третьими лицами и предназначенных для оценки посещаемости и (или) анализа использования Сайтов.</w:t>
      </w:r>
    </w:p>
    <w:p w14:paraId="1B3E78DC" w14:textId="77777777" w:rsidR="001B2794" w:rsidRPr="0040320E" w:rsidRDefault="00755822">
      <w:pPr>
        <w:pStyle w:val="af0"/>
        <w:numPr>
          <w:ilvl w:val="1"/>
          <w:numId w:val="27"/>
        </w:numPr>
        <w:rPr>
          <w:rFonts w:ascii="Times New Roman" w:hAnsi="Times New Roman" w:cs="Times New Roman"/>
          <w:sz w:val="22"/>
          <w:highlight w:val="white"/>
        </w:rPr>
      </w:pPr>
      <w:r w:rsidRPr="0040320E">
        <w:rPr>
          <w:rFonts w:ascii="Times New Roman" w:hAnsi="Times New Roman" w:cs="Times New Roman"/>
          <w:sz w:val="22"/>
          <w:highlight w:val="white"/>
        </w:rPr>
        <w:t xml:space="preserve"> Оператор вправе изменять перечень используемых сторонних интернет-сервисов без уведомления в адрес Пользователя. Сторонние интернет-сервисы не осуществляют и не имеют возможности осуществлять сопоставление сведений, самостоятельно полученных (собранных) ими в процессе посещения Сайта и использования его функционала Пользователем, с ПД, полученными (собранными) Оператором с помощью технических возможностей Сайта и (или) указываемыми Пользователем в соответствующих веб-формах на Сайте и позволяющими идентифицировать (определить) Пользователя. Хранение и дальнейшая обработка полученных сторонними интернет-сервисами сведений обеспечивается данными сервисами на собственных вычислительных мощностях, за территориальное размещение которых Оператор ответственности не несет.</w:t>
      </w:r>
    </w:p>
    <w:p w14:paraId="46AF4040"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Сбор технической информации и ее дальнейшее использование может быть необходимо для:</w:t>
      </w:r>
    </w:p>
    <w:p w14:paraId="4C40B728" w14:textId="77777777" w:rsidR="001B2794" w:rsidRPr="0040320E" w:rsidRDefault="00755822">
      <w:pPr>
        <w:pStyle w:val="af0"/>
        <w:numPr>
          <w:ilvl w:val="2"/>
          <w:numId w:val="27"/>
        </w:numPr>
        <w:rPr>
          <w:rFonts w:ascii="Times New Roman" w:hAnsi="Times New Roman" w:cs="Times New Roman"/>
          <w:sz w:val="22"/>
          <w:highlight w:val="white"/>
        </w:rPr>
      </w:pPr>
      <w:r w:rsidRPr="0040320E">
        <w:rPr>
          <w:rFonts w:ascii="Times New Roman" w:hAnsi="Times New Roman" w:cs="Times New Roman"/>
          <w:sz w:val="22"/>
          <w:highlight w:val="white"/>
        </w:rPr>
        <w:t>обеспечения бесперебойного доступа к Сайту и использования функционала Сайта;</w:t>
      </w:r>
    </w:p>
    <w:p w14:paraId="69BF668D" w14:textId="77777777" w:rsidR="001B2794" w:rsidRPr="0040320E" w:rsidRDefault="00755822">
      <w:pPr>
        <w:pStyle w:val="af0"/>
        <w:numPr>
          <w:ilvl w:val="2"/>
          <w:numId w:val="27"/>
        </w:numPr>
        <w:rPr>
          <w:rFonts w:ascii="Times New Roman" w:hAnsi="Times New Roman" w:cs="Times New Roman"/>
          <w:sz w:val="22"/>
          <w:highlight w:val="white"/>
        </w:rPr>
      </w:pPr>
      <w:r w:rsidRPr="0040320E">
        <w:rPr>
          <w:rFonts w:ascii="Times New Roman" w:hAnsi="Times New Roman" w:cs="Times New Roman"/>
          <w:sz w:val="22"/>
          <w:highlight w:val="white"/>
        </w:rPr>
        <w:t>обеспечения информационной безопасности при посещении Сайта и использовании его функционала;</w:t>
      </w:r>
    </w:p>
    <w:p w14:paraId="6ECE1413" w14:textId="77777777" w:rsidR="001B2794" w:rsidRPr="0040320E" w:rsidRDefault="00755822">
      <w:pPr>
        <w:pStyle w:val="af0"/>
        <w:numPr>
          <w:ilvl w:val="2"/>
          <w:numId w:val="27"/>
        </w:numPr>
        <w:rPr>
          <w:rFonts w:ascii="Times New Roman" w:hAnsi="Times New Roman" w:cs="Times New Roman"/>
          <w:sz w:val="22"/>
          <w:highlight w:val="white"/>
        </w:rPr>
      </w:pPr>
      <w:r w:rsidRPr="0040320E">
        <w:rPr>
          <w:rFonts w:ascii="Times New Roman" w:hAnsi="Times New Roman" w:cs="Times New Roman"/>
          <w:sz w:val="22"/>
          <w:highlight w:val="white"/>
        </w:rPr>
        <w:t>управления эффективностью и совершенствованием Сайта;</w:t>
      </w:r>
    </w:p>
    <w:p w14:paraId="72E50978" w14:textId="77777777" w:rsidR="001B2794" w:rsidRPr="0040320E" w:rsidRDefault="00755822">
      <w:pPr>
        <w:pStyle w:val="af0"/>
        <w:numPr>
          <w:ilvl w:val="2"/>
          <w:numId w:val="27"/>
        </w:numPr>
        <w:rPr>
          <w:rFonts w:ascii="Times New Roman" w:hAnsi="Times New Roman" w:cs="Times New Roman"/>
          <w:sz w:val="22"/>
          <w:highlight w:val="white"/>
        </w:rPr>
      </w:pPr>
      <w:r w:rsidRPr="0040320E">
        <w:rPr>
          <w:rFonts w:ascii="Times New Roman" w:hAnsi="Times New Roman" w:cs="Times New Roman"/>
          <w:sz w:val="22"/>
          <w:highlight w:val="white"/>
        </w:rPr>
        <w:t>персонализации пользовательского опыта;</w:t>
      </w:r>
    </w:p>
    <w:p w14:paraId="57A94870" w14:textId="77777777" w:rsidR="001B2794" w:rsidRPr="0040320E" w:rsidRDefault="00755822">
      <w:pPr>
        <w:pStyle w:val="af0"/>
        <w:numPr>
          <w:ilvl w:val="2"/>
          <w:numId w:val="27"/>
        </w:numPr>
        <w:rPr>
          <w:rFonts w:ascii="Times New Roman" w:hAnsi="Times New Roman" w:cs="Times New Roman"/>
          <w:sz w:val="22"/>
          <w:highlight w:val="white"/>
        </w:rPr>
      </w:pPr>
      <w:r w:rsidRPr="0040320E">
        <w:rPr>
          <w:rFonts w:ascii="Times New Roman" w:hAnsi="Times New Roman" w:cs="Times New Roman"/>
          <w:sz w:val="22"/>
          <w:highlight w:val="white"/>
        </w:rPr>
        <w:t>продуктивного взаимодействия Оператора с Пользователем и предоставления Пользователю эффективной поддержки;</w:t>
      </w:r>
    </w:p>
    <w:p w14:paraId="144CD6AB" w14:textId="77777777" w:rsidR="001B2794" w:rsidRPr="0040320E" w:rsidRDefault="00755822">
      <w:pPr>
        <w:pStyle w:val="af0"/>
        <w:numPr>
          <w:ilvl w:val="2"/>
          <w:numId w:val="27"/>
        </w:numPr>
        <w:rPr>
          <w:rFonts w:ascii="Times New Roman" w:hAnsi="Times New Roman" w:cs="Times New Roman"/>
          <w:sz w:val="22"/>
          <w:highlight w:val="white"/>
        </w:rPr>
      </w:pPr>
      <w:bookmarkStart w:id="22" w:name="_Hlk85568324"/>
      <w:r w:rsidRPr="0040320E">
        <w:rPr>
          <w:rFonts w:ascii="Times New Roman" w:hAnsi="Times New Roman" w:cs="Times New Roman"/>
          <w:sz w:val="22"/>
          <w:highlight w:val="white"/>
        </w:rPr>
        <w:t>осуществления аналитической и (или) маркетинговой (рекламной) деятельности</w:t>
      </w:r>
      <w:bookmarkEnd w:id="22"/>
      <w:r w:rsidRPr="0040320E">
        <w:rPr>
          <w:rFonts w:ascii="Times New Roman" w:hAnsi="Times New Roman" w:cs="Times New Roman"/>
          <w:sz w:val="22"/>
          <w:highlight w:val="white"/>
        </w:rPr>
        <w:t>.</w:t>
      </w:r>
    </w:p>
    <w:p w14:paraId="62D419C3"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Оператор не осуществляет:</w:t>
      </w:r>
    </w:p>
    <w:p w14:paraId="7DED3E27"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прямое или косвенное определение субъектов ПД с использованием технической информации или иных сведений;</w:t>
      </w:r>
    </w:p>
    <w:p w14:paraId="11766917"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сопоставление (сравнение) и (или) объединение (связывание) технической информации с находящимися в распоряжении Оператора ПД и (или) иными сведениями;</w:t>
      </w:r>
    </w:p>
    <w:p w14:paraId="06AA41D8"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обработку технической информации для аналитических и маркетинговых (рекламных) целей;</w:t>
      </w:r>
    </w:p>
    <w:p w14:paraId="4CACAE92"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передачу технической информации сторонним Интернет-сервисам.</w:t>
      </w:r>
    </w:p>
    <w:p w14:paraId="17B1EC3C" w14:textId="7705A50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Пользователи могут отказаться принимать аутентификационные файлы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Сайта</w:t>
      </w:r>
      <w:r w:rsidR="001F541F">
        <w:rPr>
          <w:rFonts w:ascii="Times New Roman" w:hAnsi="Times New Roman" w:cs="Times New Roman"/>
          <w:sz w:val="22"/>
        </w:rPr>
        <w:t>,</w:t>
      </w:r>
      <w:r w:rsidRPr="0040320E">
        <w:rPr>
          <w:rFonts w:ascii="Times New Roman" w:hAnsi="Times New Roman" w:cs="Times New Roman"/>
          <w:sz w:val="22"/>
        </w:rPr>
        <w:t xml:space="preserve"> используя настройки своего Браузера. Однако это может привести к некоторым неудобствам при использовании Сайта (например, необходимость регулярного прохождения Пользователи процедуры аутентификации на Сайте).</w:t>
      </w:r>
    </w:p>
    <w:p w14:paraId="1FC0816E"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Сайт не предназначен для лиц в возрасте младше 18 лет, и Оператор требует, чтобы такие лица не предоставляли свои ПД посредством Сайта. В случае выявления Оператором факта предоставления несовершеннолетними или малолетними лицами своих ПД посредством Сайта, Оператор в срок, не превышающий десяти рабочих дней с даты выявления такого факта, осуществит уничтожение указанных ПД или обеспечит их уничтожение.</w:t>
      </w:r>
    </w:p>
    <w:p w14:paraId="37322550"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Уведомление не регулирует порядок обработки и защиты ПД в отношении любых иных сайтов или веб-объектов (включая, помимо прочего, любые мобильные приложения), доступных через Сайт или на которые Сайт содержит ссылку. Наличие или включение ссылки на любой такой сайт или объект на Сайте не подразумевает наличие каких-либо гарантий и заверений со стороны Оператора.</w:t>
      </w:r>
    </w:p>
    <w:p w14:paraId="19CE4B6D" w14:textId="77777777" w:rsidR="001B2794" w:rsidRPr="0040320E" w:rsidRDefault="00755822" w:rsidP="001F541F">
      <w:pPr>
        <w:pStyle w:val="20"/>
        <w:widowControl w:val="0"/>
        <w:numPr>
          <w:ilvl w:val="0"/>
          <w:numId w:val="27"/>
        </w:numPr>
        <w:jc w:val="center"/>
        <w:rPr>
          <w:rFonts w:ascii="Times New Roman" w:hAnsi="Times New Roman" w:cs="Times New Roman"/>
          <w:sz w:val="22"/>
          <w:szCs w:val="22"/>
        </w:rPr>
      </w:pPr>
      <w:bookmarkStart w:id="23" w:name="_Toc14"/>
      <w:r w:rsidRPr="0040320E">
        <w:rPr>
          <w:rFonts w:ascii="Times New Roman" w:hAnsi="Times New Roman" w:cs="Times New Roman"/>
          <w:sz w:val="22"/>
          <w:szCs w:val="22"/>
        </w:rPr>
        <w:t xml:space="preserve">Законность использования файлов </w:t>
      </w:r>
      <w:proofErr w:type="spellStart"/>
      <w:r w:rsidRPr="0040320E">
        <w:rPr>
          <w:rFonts w:ascii="Times New Roman" w:hAnsi="Times New Roman" w:cs="Times New Roman"/>
          <w:sz w:val="22"/>
          <w:szCs w:val="22"/>
        </w:rPr>
        <w:t>cookie</w:t>
      </w:r>
      <w:bookmarkEnd w:id="23"/>
      <w:proofErr w:type="spellEnd"/>
    </w:p>
    <w:p w14:paraId="1A305484" w14:textId="3930CAA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Согласно применимому законодательству о ПД, для сохранения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на пользовательские устройства необходимо иметь надлежащее разрешение (например, согласие Пользователя – когда это необходимо), предоставив Пользователю понятную и полную информацию о том, как файлы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используются на Сайте.</w:t>
      </w:r>
    </w:p>
    <w:p w14:paraId="4B26FD1B"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С целью соблюдения требований применимого законодательства о ПД Оператор принял указанные ниже меры:</w:t>
      </w:r>
    </w:p>
    <w:p w14:paraId="31C8D4A5"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перечислил файлы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и другие технологии мониторинга, используемые на Сайте, объяснил цели их применения, а также предоставил сведения о сроках действия таких файлов и о том, кто их размещает – Оператор или третьи сторон;</w:t>
      </w:r>
    </w:p>
    <w:p w14:paraId="00927DA2"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проанализировал, насколько использование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с учетом их специфики может воздействовать на права и интересы Пользователя;</w:t>
      </w:r>
    </w:p>
    <w:p w14:paraId="0EEA7277"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предоставил понятную и полную информацию о файлах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на Сайте, а также обозначил специфику использования каждого из них с учетом характера их воздействия на права и интересы пользователей Сайта как субъектов ПД (см. пункт «Описание и блокировка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w:t>
      </w:r>
    </w:p>
    <w:p w14:paraId="53360510"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реализовал способы обеспечения правовых оснований, в т.ч. разрешения Пользователя, для использования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на Сайте с учетом особенностей их применения и характера их воздействия на права и интересы Пользователя.</w:t>
      </w:r>
    </w:p>
    <w:p w14:paraId="5A6D273E" w14:textId="77777777" w:rsidR="001B2794" w:rsidRPr="0040320E" w:rsidRDefault="00755822" w:rsidP="00A52889">
      <w:pPr>
        <w:pStyle w:val="20"/>
        <w:widowControl w:val="0"/>
        <w:numPr>
          <w:ilvl w:val="0"/>
          <w:numId w:val="27"/>
        </w:numPr>
        <w:jc w:val="center"/>
        <w:rPr>
          <w:rFonts w:ascii="Times New Roman" w:eastAsia="Times New Roman" w:hAnsi="Times New Roman" w:cs="Times New Roman"/>
          <w:color w:val="212121"/>
          <w:sz w:val="22"/>
          <w:szCs w:val="22"/>
          <w:lang w:eastAsia="de-CH"/>
        </w:rPr>
      </w:pPr>
      <w:bookmarkStart w:id="24" w:name="_Toc15"/>
      <w:r w:rsidRPr="0040320E">
        <w:rPr>
          <w:rFonts w:ascii="Times New Roman" w:hAnsi="Times New Roman" w:cs="Times New Roman"/>
          <w:sz w:val="22"/>
          <w:szCs w:val="22"/>
        </w:rPr>
        <w:lastRenderedPageBreak/>
        <w:t xml:space="preserve">Разрешения для использования файлов </w:t>
      </w:r>
      <w:proofErr w:type="spellStart"/>
      <w:r w:rsidRPr="0040320E">
        <w:rPr>
          <w:rFonts w:ascii="Times New Roman" w:hAnsi="Times New Roman" w:cs="Times New Roman"/>
          <w:sz w:val="22"/>
          <w:szCs w:val="22"/>
        </w:rPr>
        <w:t>cookie</w:t>
      </w:r>
      <w:bookmarkEnd w:id="24"/>
      <w:proofErr w:type="spellEnd"/>
    </w:p>
    <w:p w14:paraId="28875163"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Требования к способам обеспечения правовых оснований для использования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могут время от времени меняться. Например, получение явного разрешения Пользователя на использование файлов </w:t>
      </w:r>
      <w:r w:rsidRPr="0040320E">
        <w:rPr>
          <w:rFonts w:ascii="Times New Roman" w:hAnsi="Times New Roman" w:cs="Times New Roman"/>
          <w:sz w:val="22"/>
          <w:lang w:val="en-US"/>
        </w:rPr>
        <w:t>cookie</w:t>
      </w:r>
      <w:r w:rsidRPr="0040320E">
        <w:rPr>
          <w:rFonts w:ascii="Times New Roman" w:hAnsi="Times New Roman" w:cs="Times New Roman"/>
          <w:sz w:val="22"/>
        </w:rPr>
        <w:t xml:space="preserve"> представляют собой наиболее надежный с юридической точки зрения механизм легализации использования файлов </w:t>
      </w:r>
      <w:r w:rsidRPr="0040320E">
        <w:rPr>
          <w:rFonts w:ascii="Times New Roman" w:hAnsi="Times New Roman" w:cs="Times New Roman"/>
          <w:sz w:val="22"/>
          <w:lang w:val="en-US"/>
        </w:rPr>
        <w:t>cookie</w:t>
      </w:r>
      <w:r w:rsidRPr="0040320E">
        <w:rPr>
          <w:rFonts w:ascii="Times New Roman" w:hAnsi="Times New Roman" w:cs="Times New Roman"/>
          <w:sz w:val="22"/>
        </w:rPr>
        <w:t xml:space="preserve">, но такой способ может отрицательно сказываться на качестве взаимодействия Пользователя с Сайтом, а также на способности Сайтов законным образом собирать техническую информацию об использовании Сайта. В качестве альтернативы существуют способы получения неявного разрешения Пользователя, которое подразумевается, если Пользователь не отказался от использования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после того, как ему была предоставлена четкая и понятная информация о них, а также возможность легко настроить соответствующие параметры своего пользовательского устройства (см. пункт «Описание и блокировка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Благодаря этому Пользователь может принимать или отклонять файлы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используемые Сайтом.</w:t>
      </w:r>
    </w:p>
    <w:p w14:paraId="6A4A10F7"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Выбор способа обеспечения правовых оснований для использования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зависит от воздействия файла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на права и интересы Пользователя с учетом следующих факторов:</w:t>
      </w:r>
    </w:p>
    <w:p w14:paraId="3679B0F1"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кто предоставляет файл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(Оператор или третья сторона);</w:t>
      </w:r>
    </w:p>
    <w:p w14:paraId="7585E5E3"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какие именно данные собирает файл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w:t>
      </w:r>
    </w:p>
    <w:p w14:paraId="2CD13B97"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каким целям он служит;</w:t>
      </w:r>
    </w:p>
    <w:p w14:paraId="71E7C8B9"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как долго он хранится;</w:t>
      </w:r>
    </w:p>
    <w:p w14:paraId="640C5C3D" w14:textId="77777777" w:rsidR="001B2794" w:rsidRPr="0040320E" w:rsidRDefault="00755822">
      <w:pPr>
        <w:pStyle w:val="af0"/>
        <w:numPr>
          <w:ilvl w:val="2"/>
          <w:numId w:val="27"/>
        </w:numPr>
        <w:rPr>
          <w:rFonts w:ascii="Times New Roman" w:hAnsi="Times New Roman" w:cs="Times New Roman"/>
          <w:sz w:val="22"/>
        </w:rPr>
      </w:pPr>
      <w:r w:rsidRPr="0040320E">
        <w:rPr>
          <w:rFonts w:ascii="Times New Roman" w:hAnsi="Times New Roman" w:cs="Times New Roman"/>
          <w:sz w:val="22"/>
        </w:rPr>
        <w:t xml:space="preserve">каков характер Сайта, через который предоставляется файл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w:t>
      </w:r>
    </w:p>
    <w:p w14:paraId="493B73E4" w14:textId="77777777" w:rsidR="001B2794" w:rsidRPr="0040320E" w:rsidRDefault="00755822">
      <w:pPr>
        <w:pStyle w:val="af0"/>
        <w:numPr>
          <w:ilvl w:val="1"/>
          <w:numId w:val="27"/>
        </w:numPr>
        <w:spacing w:after="240"/>
        <w:rPr>
          <w:rFonts w:ascii="Times New Roman" w:hAnsi="Times New Roman" w:cs="Times New Roman"/>
          <w:sz w:val="22"/>
        </w:rPr>
      </w:pPr>
      <w:r w:rsidRPr="0040320E">
        <w:rPr>
          <w:rFonts w:ascii="Times New Roman" w:hAnsi="Times New Roman" w:cs="Times New Roman"/>
          <w:sz w:val="22"/>
        </w:rPr>
        <w:t xml:space="preserve">Для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требующих получения разрешения Пользователя, используется трехуровневый подход:</w:t>
      </w:r>
    </w:p>
    <w:tbl>
      <w:tblPr>
        <w:tblW w:w="10498"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3111"/>
        <w:gridCol w:w="7387"/>
      </w:tblGrid>
      <w:tr w:rsidR="001B2794" w:rsidRPr="0040320E" w14:paraId="407FA85E" w14:textId="77777777">
        <w:tc>
          <w:tcPr>
            <w:tcW w:w="31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8D9C29B" w14:textId="77777777" w:rsidR="001B2794" w:rsidRPr="0040320E" w:rsidRDefault="00755822">
            <w:pPr>
              <w:spacing w:after="0"/>
              <w:jc w:val="left"/>
              <w:rPr>
                <w:rFonts w:ascii="Times New Roman" w:eastAsia="Times New Roman" w:hAnsi="Times New Roman" w:cs="Times New Roman"/>
                <w:b/>
                <w:bCs/>
                <w:sz w:val="22"/>
                <w:lang w:eastAsia="de-CH"/>
              </w:rPr>
            </w:pPr>
            <w:r w:rsidRPr="0040320E">
              <w:rPr>
                <w:rFonts w:ascii="Times New Roman" w:eastAsia="Times New Roman" w:hAnsi="Times New Roman" w:cs="Times New Roman"/>
                <w:b/>
                <w:bCs/>
                <w:sz w:val="22"/>
                <w:lang w:eastAsia="de-CH"/>
              </w:rPr>
              <w:t xml:space="preserve">Степень воздействия файлов </w:t>
            </w:r>
            <w:proofErr w:type="spellStart"/>
            <w:r w:rsidRPr="0040320E">
              <w:rPr>
                <w:rFonts w:ascii="Times New Roman" w:eastAsia="Times New Roman" w:hAnsi="Times New Roman" w:cs="Times New Roman"/>
                <w:b/>
                <w:bCs/>
                <w:sz w:val="22"/>
                <w:lang w:eastAsia="de-CH"/>
              </w:rPr>
              <w:t>cookie</w:t>
            </w:r>
            <w:proofErr w:type="spellEnd"/>
            <w:r w:rsidRPr="0040320E">
              <w:rPr>
                <w:rFonts w:ascii="Times New Roman" w:eastAsia="Times New Roman" w:hAnsi="Times New Roman" w:cs="Times New Roman"/>
                <w:b/>
                <w:bCs/>
                <w:sz w:val="22"/>
                <w:lang w:eastAsia="de-CH"/>
              </w:rPr>
              <w:t xml:space="preserve"> на права и интересы Пользователя</w:t>
            </w:r>
          </w:p>
        </w:tc>
        <w:tc>
          <w:tcPr>
            <w:tcW w:w="738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0B6071" w14:textId="77777777" w:rsidR="001B2794" w:rsidRPr="0040320E" w:rsidRDefault="00755822">
            <w:pPr>
              <w:spacing w:after="0"/>
              <w:jc w:val="left"/>
              <w:rPr>
                <w:rFonts w:ascii="Times New Roman" w:eastAsia="Times New Roman" w:hAnsi="Times New Roman" w:cs="Times New Roman"/>
                <w:b/>
                <w:bCs/>
                <w:sz w:val="22"/>
                <w:lang w:eastAsia="de-CH"/>
              </w:rPr>
            </w:pPr>
            <w:r w:rsidRPr="0040320E">
              <w:rPr>
                <w:rFonts w:ascii="Times New Roman" w:eastAsia="Times New Roman" w:hAnsi="Times New Roman" w:cs="Times New Roman"/>
                <w:b/>
                <w:bCs/>
                <w:sz w:val="22"/>
                <w:lang w:eastAsia="de-CH"/>
              </w:rPr>
              <w:t>Описание подхода Оператора</w:t>
            </w:r>
          </w:p>
        </w:tc>
      </w:tr>
      <w:tr w:rsidR="001B2794" w:rsidRPr="0040320E" w14:paraId="217376C9" w14:textId="77777777">
        <w:tc>
          <w:tcPr>
            <w:tcW w:w="3111" w:type="dxa"/>
            <w:tcBorders>
              <w:top w:val="single" w:sz="6" w:space="0" w:color="auto"/>
              <w:left w:val="single" w:sz="6" w:space="0" w:color="auto"/>
              <w:bottom w:val="single" w:sz="6" w:space="0" w:color="auto"/>
              <w:right w:val="single" w:sz="6" w:space="0" w:color="auto"/>
            </w:tcBorders>
          </w:tcPr>
          <w:p w14:paraId="7C6AE567" w14:textId="77777777" w:rsidR="001B2794" w:rsidRPr="0040320E" w:rsidRDefault="00755822">
            <w:pPr>
              <w:pStyle w:val="af0"/>
              <w:numPr>
                <w:ilvl w:val="2"/>
                <w:numId w:val="27"/>
              </w:numPr>
              <w:ind w:right="275"/>
              <w:jc w:val="left"/>
              <w:rPr>
                <w:rFonts w:ascii="Times New Roman" w:hAnsi="Times New Roman" w:cs="Times New Roman"/>
                <w:sz w:val="22"/>
              </w:rPr>
            </w:pPr>
            <w:r w:rsidRPr="0040320E">
              <w:rPr>
                <w:rFonts w:ascii="Times New Roman" w:hAnsi="Times New Roman" w:cs="Times New Roman"/>
                <w:sz w:val="22"/>
              </w:rPr>
              <w:t>Низкая степень воздействия</w:t>
            </w:r>
          </w:p>
        </w:tc>
        <w:tc>
          <w:tcPr>
            <w:tcW w:w="7387" w:type="dxa"/>
            <w:tcBorders>
              <w:top w:val="single" w:sz="6" w:space="0" w:color="auto"/>
              <w:left w:val="single" w:sz="6" w:space="0" w:color="auto"/>
              <w:bottom w:val="single" w:sz="6" w:space="0" w:color="auto"/>
              <w:right w:val="single" w:sz="6" w:space="0" w:color="auto"/>
            </w:tcBorders>
          </w:tcPr>
          <w:p w14:paraId="2BEF96A8" w14:textId="77777777" w:rsidR="001B2794" w:rsidRPr="0040320E" w:rsidRDefault="00755822">
            <w:pPr>
              <w:spacing w:after="0"/>
              <w:ind w:left="141"/>
              <w:jc w:val="left"/>
              <w:rPr>
                <w:rFonts w:ascii="Times New Roman" w:eastAsia="Times New Roman" w:hAnsi="Times New Roman" w:cs="Times New Roman"/>
                <w:sz w:val="22"/>
                <w:lang w:eastAsia="de-CH"/>
              </w:rPr>
            </w:pPr>
            <w:r w:rsidRPr="0040320E">
              <w:rPr>
                <w:rFonts w:ascii="Times New Roman" w:eastAsia="Times New Roman" w:hAnsi="Times New Roman" w:cs="Times New Roman"/>
                <w:sz w:val="22"/>
                <w:lang w:eastAsia="de-CH"/>
              </w:rPr>
              <w:t xml:space="preserve">Оператор предоставляет подробную информацию в Уведомлении и дает простую возможность отказаться от использования файлов </w:t>
            </w:r>
            <w:proofErr w:type="spellStart"/>
            <w:r w:rsidRPr="0040320E">
              <w:rPr>
                <w:rFonts w:ascii="Times New Roman" w:eastAsia="Times New Roman" w:hAnsi="Times New Roman" w:cs="Times New Roman"/>
                <w:sz w:val="22"/>
                <w:lang w:eastAsia="de-CH"/>
              </w:rPr>
              <w:t>cookie</w:t>
            </w:r>
            <w:proofErr w:type="spellEnd"/>
            <w:r w:rsidRPr="0040320E">
              <w:rPr>
                <w:rFonts w:ascii="Times New Roman" w:eastAsia="Times New Roman" w:hAnsi="Times New Roman" w:cs="Times New Roman"/>
                <w:sz w:val="22"/>
                <w:lang w:eastAsia="de-CH"/>
              </w:rPr>
              <w:t>. Если Пользователь этого не делает, то Оператор предполагает наличие разрешения Пользователя.</w:t>
            </w:r>
          </w:p>
        </w:tc>
      </w:tr>
      <w:tr w:rsidR="001B2794" w:rsidRPr="0040320E" w14:paraId="48FF25D6" w14:textId="77777777">
        <w:tc>
          <w:tcPr>
            <w:tcW w:w="3111" w:type="dxa"/>
            <w:tcBorders>
              <w:top w:val="single" w:sz="6" w:space="0" w:color="auto"/>
              <w:left w:val="single" w:sz="6" w:space="0" w:color="auto"/>
              <w:bottom w:val="single" w:sz="6" w:space="0" w:color="auto"/>
              <w:right w:val="single" w:sz="6" w:space="0" w:color="auto"/>
            </w:tcBorders>
          </w:tcPr>
          <w:p w14:paraId="65A0C8FF" w14:textId="77777777" w:rsidR="001B2794" w:rsidRPr="0040320E" w:rsidRDefault="00755822">
            <w:pPr>
              <w:pStyle w:val="af0"/>
              <w:numPr>
                <w:ilvl w:val="2"/>
                <w:numId w:val="27"/>
              </w:numPr>
              <w:ind w:right="275"/>
              <w:jc w:val="left"/>
              <w:rPr>
                <w:rFonts w:ascii="Times New Roman" w:hAnsi="Times New Roman" w:cs="Times New Roman"/>
                <w:sz w:val="22"/>
              </w:rPr>
            </w:pPr>
            <w:r w:rsidRPr="0040320E">
              <w:rPr>
                <w:rFonts w:ascii="Times New Roman" w:hAnsi="Times New Roman" w:cs="Times New Roman"/>
                <w:sz w:val="22"/>
              </w:rPr>
              <w:t>Средняя степень воздействия</w:t>
            </w:r>
          </w:p>
        </w:tc>
        <w:tc>
          <w:tcPr>
            <w:tcW w:w="7387" w:type="dxa"/>
            <w:tcBorders>
              <w:top w:val="single" w:sz="6" w:space="0" w:color="auto"/>
              <w:left w:val="single" w:sz="6" w:space="0" w:color="auto"/>
              <w:bottom w:val="single" w:sz="6" w:space="0" w:color="auto"/>
              <w:right w:val="single" w:sz="6" w:space="0" w:color="auto"/>
            </w:tcBorders>
          </w:tcPr>
          <w:p w14:paraId="644BBF84" w14:textId="77777777" w:rsidR="001B2794" w:rsidRPr="0040320E" w:rsidRDefault="00755822">
            <w:pPr>
              <w:spacing w:after="0"/>
              <w:ind w:left="141"/>
              <w:jc w:val="left"/>
              <w:rPr>
                <w:rFonts w:ascii="Times New Roman" w:eastAsia="Times New Roman" w:hAnsi="Times New Roman" w:cs="Times New Roman"/>
                <w:sz w:val="22"/>
                <w:lang w:eastAsia="de-CH"/>
              </w:rPr>
            </w:pPr>
            <w:r w:rsidRPr="0040320E">
              <w:rPr>
                <w:rFonts w:ascii="Times New Roman" w:eastAsia="Times New Roman" w:hAnsi="Times New Roman" w:cs="Times New Roman"/>
                <w:sz w:val="22"/>
                <w:lang w:eastAsia="de-CH"/>
              </w:rPr>
              <w:t xml:space="preserve">Оператор использует тот же подход, что и для файлов </w:t>
            </w:r>
            <w:proofErr w:type="spellStart"/>
            <w:r w:rsidRPr="0040320E">
              <w:rPr>
                <w:rFonts w:ascii="Times New Roman" w:eastAsia="Times New Roman" w:hAnsi="Times New Roman" w:cs="Times New Roman"/>
                <w:sz w:val="22"/>
                <w:lang w:eastAsia="de-CH"/>
              </w:rPr>
              <w:t>cookie</w:t>
            </w:r>
            <w:proofErr w:type="spellEnd"/>
            <w:r w:rsidRPr="0040320E">
              <w:rPr>
                <w:rFonts w:ascii="Times New Roman" w:eastAsia="Times New Roman" w:hAnsi="Times New Roman" w:cs="Times New Roman"/>
                <w:sz w:val="22"/>
                <w:lang w:eastAsia="de-CH"/>
              </w:rPr>
              <w:t xml:space="preserve"> с низкой степенью воздействия, а также добавляет контекстную информацию об этих файлах в определенных местах Сайта (например, рядом с целевыми рекламными объявлениями или в местах, где используются другие функции, работа которых зависит от файлов </w:t>
            </w:r>
            <w:proofErr w:type="spellStart"/>
            <w:r w:rsidRPr="0040320E">
              <w:rPr>
                <w:rFonts w:ascii="Times New Roman" w:eastAsia="Times New Roman" w:hAnsi="Times New Roman" w:cs="Times New Roman"/>
                <w:sz w:val="22"/>
                <w:lang w:eastAsia="de-CH"/>
              </w:rPr>
              <w:t>cookie</w:t>
            </w:r>
            <w:proofErr w:type="spellEnd"/>
            <w:r w:rsidRPr="0040320E">
              <w:rPr>
                <w:rFonts w:ascii="Times New Roman" w:eastAsia="Times New Roman" w:hAnsi="Times New Roman" w:cs="Times New Roman"/>
                <w:sz w:val="22"/>
                <w:lang w:eastAsia="de-CH"/>
              </w:rPr>
              <w:t>).</w:t>
            </w:r>
          </w:p>
        </w:tc>
      </w:tr>
      <w:tr w:rsidR="001B2794" w:rsidRPr="0040320E" w14:paraId="24AE1523" w14:textId="77777777">
        <w:tc>
          <w:tcPr>
            <w:tcW w:w="3111" w:type="dxa"/>
            <w:tcBorders>
              <w:top w:val="single" w:sz="6" w:space="0" w:color="auto"/>
              <w:left w:val="single" w:sz="6" w:space="0" w:color="auto"/>
              <w:bottom w:val="single" w:sz="6" w:space="0" w:color="auto"/>
              <w:right w:val="single" w:sz="6" w:space="0" w:color="auto"/>
            </w:tcBorders>
          </w:tcPr>
          <w:p w14:paraId="7F5B5862" w14:textId="77777777" w:rsidR="001B2794" w:rsidRPr="0040320E" w:rsidRDefault="00755822">
            <w:pPr>
              <w:pStyle w:val="af0"/>
              <w:numPr>
                <w:ilvl w:val="2"/>
                <w:numId w:val="27"/>
              </w:numPr>
              <w:ind w:right="275"/>
              <w:jc w:val="left"/>
              <w:rPr>
                <w:rFonts w:ascii="Times New Roman" w:hAnsi="Times New Roman" w:cs="Times New Roman"/>
                <w:sz w:val="22"/>
              </w:rPr>
            </w:pPr>
            <w:r w:rsidRPr="0040320E">
              <w:rPr>
                <w:rFonts w:ascii="Times New Roman" w:hAnsi="Times New Roman" w:cs="Times New Roman"/>
                <w:sz w:val="22"/>
              </w:rPr>
              <w:t>Высокая степень воздействия</w:t>
            </w:r>
          </w:p>
        </w:tc>
        <w:tc>
          <w:tcPr>
            <w:tcW w:w="7387" w:type="dxa"/>
            <w:tcBorders>
              <w:top w:val="single" w:sz="6" w:space="0" w:color="auto"/>
              <w:left w:val="single" w:sz="6" w:space="0" w:color="auto"/>
              <w:bottom w:val="single" w:sz="6" w:space="0" w:color="auto"/>
              <w:right w:val="single" w:sz="6" w:space="0" w:color="auto"/>
            </w:tcBorders>
          </w:tcPr>
          <w:p w14:paraId="6E5A990A" w14:textId="77777777" w:rsidR="001B2794" w:rsidRPr="0040320E" w:rsidRDefault="00755822">
            <w:pPr>
              <w:spacing w:after="0"/>
              <w:ind w:left="141"/>
              <w:jc w:val="left"/>
              <w:rPr>
                <w:rFonts w:ascii="Times New Roman" w:eastAsia="Times New Roman" w:hAnsi="Times New Roman" w:cs="Times New Roman"/>
                <w:sz w:val="22"/>
                <w:lang w:eastAsia="de-CH"/>
              </w:rPr>
            </w:pPr>
            <w:r w:rsidRPr="0040320E">
              <w:rPr>
                <w:rFonts w:ascii="Times New Roman" w:eastAsia="Times New Roman" w:hAnsi="Times New Roman" w:cs="Times New Roman"/>
                <w:sz w:val="22"/>
                <w:lang w:eastAsia="de-CH"/>
              </w:rPr>
              <w:t xml:space="preserve">Оператор запрашиваем предварительное разрешение Пользователя (например, выводит баннер или всплывающее окно, в котором Пользователь должен разрешить использование файлов </w:t>
            </w:r>
            <w:proofErr w:type="spellStart"/>
            <w:r w:rsidRPr="0040320E">
              <w:rPr>
                <w:rFonts w:ascii="Times New Roman" w:eastAsia="Times New Roman" w:hAnsi="Times New Roman" w:cs="Times New Roman"/>
                <w:sz w:val="22"/>
                <w:lang w:eastAsia="de-CH"/>
              </w:rPr>
              <w:t>cookie</w:t>
            </w:r>
            <w:proofErr w:type="spellEnd"/>
            <w:r w:rsidRPr="0040320E">
              <w:rPr>
                <w:rFonts w:ascii="Times New Roman" w:eastAsia="Times New Roman" w:hAnsi="Times New Roman" w:cs="Times New Roman"/>
                <w:sz w:val="22"/>
                <w:lang w:eastAsia="de-CH"/>
              </w:rPr>
              <w:t>, прежде чем они будут отправлены на его компьютер).</w:t>
            </w:r>
          </w:p>
        </w:tc>
      </w:tr>
    </w:tbl>
    <w:p w14:paraId="456DA6F9" w14:textId="77777777" w:rsidR="001B2794" w:rsidRPr="0040320E" w:rsidRDefault="001B2794">
      <w:pPr>
        <w:pStyle w:val="af0"/>
        <w:ind w:left="737"/>
        <w:rPr>
          <w:rFonts w:ascii="Times New Roman" w:hAnsi="Times New Roman" w:cs="Times New Roman"/>
          <w:sz w:val="22"/>
        </w:rPr>
      </w:pPr>
    </w:p>
    <w:p w14:paraId="1AAB6E55"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Файлы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используемые на Сайте, характеризуются низкой или средней степенью воздействия на права и интересы Пользователя (как субъекта ПД), поэтому могут использоваться на основе подразумеваемого разрешения Пользователя. Оценка и анализ типов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используемых на Сайте, приведены в Приложении № 2 к Политике, которое содержит сведения о назначении, сроках действия и порядке отказа от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(см. столбец «Как блокировать»).</w:t>
      </w:r>
    </w:p>
    <w:p w14:paraId="3DB47E7B"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 xml:space="preserve">С учетом того, что Сайт может сохранять на пользовательских устройствах большое количество файлов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эти файлы группируются по категориям (например, </w:t>
      </w:r>
      <w:bookmarkStart w:id="25" w:name="_Hlk132101213"/>
      <w:r w:rsidRPr="0040320E">
        <w:rPr>
          <w:rFonts w:ascii="Times New Roman" w:hAnsi="Times New Roman" w:cs="Times New Roman"/>
          <w:sz w:val="22"/>
        </w:rPr>
        <w:t>аналитические или маркетинговые</w:t>
      </w:r>
      <w:bookmarkEnd w:id="25"/>
      <w:r w:rsidRPr="0040320E">
        <w:rPr>
          <w:rFonts w:ascii="Times New Roman" w:hAnsi="Times New Roman" w:cs="Times New Roman"/>
          <w:sz w:val="22"/>
        </w:rPr>
        <w:t xml:space="preserve">). Это упрощает информирование о файлах </w:t>
      </w:r>
      <w:proofErr w:type="spellStart"/>
      <w:r w:rsidRPr="0040320E">
        <w:rPr>
          <w:rFonts w:ascii="Times New Roman" w:hAnsi="Times New Roman" w:cs="Times New Roman"/>
          <w:sz w:val="22"/>
        </w:rPr>
        <w:t>cookie</w:t>
      </w:r>
      <w:proofErr w:type="spellEnd"/>
      <w:r w:rsidRPr="0040320E">
        <w:rPr>
          <w:rFonts w:ascii="Times New Roman" w:hAnsi="Times New Roman" w:cs="Times New Roman"/>
          <w:sz w:val="22"/>
        </w:rPr>
        <w:t xml:space="preserve"> и делает соответствующие сведения понятнее для Пользователя.</w:t>
      </w:r>
    </w:p>
    <w:p w14:paraId="50651916" w14:textId="77777777" w:rsidR="001B2794" w:rsidRPr="0040320E" w:rsidRDefault="00755822" w:rsidP="00A52889">
      <w:pPr>
        <w:pStyle w:val="20"/>
        <w:widowControl w:val="0"/>
        <w:numPr>
          <w:ilvl w:val="0"/>
          <w:numId w:val="27"/>
        </w:numPr>
        <w:jc w:val="center"/>
        <w:rPr>
          <w:rFonts w:ascii="Times New Roman" w:hAnsi="Times New Roman" w:cs="Times New Roman"/>
          <w:sz w:val="22"/>
          <w:szCs w:val="22"/>
        </w:rPr>
      </w:pPr>
      <w:bookmarkStart w:id="26" w:name="_Toc16"/>
      <w:bookmarkStart w:id="27" w:name="_Hlk85540271"/>
      <w:r w:rsidRPr="0040320E">
        <w:rPr>
          <w:rFonts w:ascii="Times New Roman" w:hAnsi="Times New Roman" w:cs="Times New Roman"/>
          <w:sz w:val="22"/>
          <w:szCs w:val="22"/>
        </w:rPr>
        <w:t>Порядок утверждения и внесения изменений</w:t>
      </w:r>
      <w:bookmarkEnd w:id="26"/>
    </w:p>
    <w:p w14:paraId="51804A1E" w14:textId="77777777" w:rsidR="001B2794" w:rsidRPr="0040320E" w:rsidRDefault="00755822">
      <w:pPr>
        <w:pStyle w:val="af0"/>
        <w:numPr>
          <w:ilvl w:val="1"/>
          <w:numId w:val="27"/>
        </w:numPr>
        <w:rPr>
          <w:rFonts w:ascii="Times New Roman" w:hAnsi="Times New Roman" w:cs="Times New Roman"/>
          <w:sz w:val="22"/>
        </w:rPr>
      </w:pPr>
      <w:r w:rsidRPr="0040320E">
        <w:rPr>
          <w:rFonts w:ascii="Times New Roman" w:hAnsi="Times New Roman" w:cs="Times New Roman"/>
          <w:sz w:val="22"/>
        </w:rPr>
        <w:t>Уведомление утверждается и вводится в действие решением Оператора и действует до его отмены.</w:t>
      </w:r>
    </w:p>
    <w:p w14:paraId="41A834AB" w14:textId="77777777" w:rsidR="001B2794" w:rsidRPr="0040320E" w:rsidRDefault="00755822">
      <w:pPr>
        <w:pStyle w:val="af0"/>
        <w:numPr>
          <w:ilvl w:val="1"/>
          <w:numId w:val="27"/>
        </w:numPr>
        <w:rPr>
          <w:rFonts w:ascii="Times New Roman" w:hAnsi="Times New Roman" w:cs="Times New Roman"/>
          <w:sz w:val="22"/>
        </w:rPr>
        <w:sectPr w:rsidR="001B2794" w:rsidRPr="0040320E">
          <w:headerReference w:type="default" r:id="rId8"/>
          <w:footerReference w:type="default" r:id="rId9"/>
          <w:headerReference w:type="first" r:id="rId10"/>
          <w:footnotePr>
            <w:numRestart w:val="eachPage"/>
          </w:footnotePr>
          <w:pgSz w:w="11906" w:h="16838"/>
          <w:pgMar w:top="567" w:right="566" w:bottom="709" w:left="851" w:header="284" w:footer="79" w:gutter="0"/>
          <w:cols w:space="708"/>
          <w:docGrid w:linePitch="360"/>
        </w:sectPr>
      </w:pPr>
      <w:r w:rsidRPr="0040320E">
        <w:rPr>
          <w:rFonts w:ascii="Times New Roman" w:hAnsi="Times New Roman" w:cs="Times New Roman"/>
          <w:sz w:val="22"/>
        </w:rPr>
        <w:t>Оператор имеет право по мере необходимости вносить изменения в Уведомление (далее – «Изменения»). Изменения утверждаются решением Оператора. В таком случае измененная редакция Уведомления публикуется на Сайте с указанием срока начала ее действия</w:t>
      </w:r>
      <w:bookmarkEnd w:id="27"/>
    </w:p>
    <w:tbl>
      <w:tblPr>
        <w:tblStyle w:val="aff8"/>
        <w:tblW w:w="0" w:type="auto"/>
        <w:tblLook w:val="04A0" w:firstRow="1" w:lastRow="0" w:firstColumn="1" w:lastColumn="0" w:noHBand="0" w:noVBand="1"/>
      </w:tblPr>
      <w:tblGrid>
        <w:gridCol w:w="3698"/>
        <w:gridCol w:w="2991"/>
        <w:gridCol w:w="2942"/>
        <w:gridCol w:w="2949"/>
        <w:gridCol w:w="2972"/>
      </w:tblGrid>
      <w:tr w:rsidR="001B2794" w:rsidRPr="0040320E" w14:paraId="3603B320" w14:textId="77777777">
        <w:tc>
          <w:tcPr>
            <w:tcW w:w="15552" w:type="dxa"/>
            <w:gridSpan w:val="5"/>
          </w:tcPr>
          <w:p w14:paraId="6CF960CE" w14:textId="77777777" w:rsidR="001B2794" w:rsidRPr="0040320E" w:rsidRDefault="00755822">
            <w:pPr>
              <w:jc w:val="right"/>
              <w:rPr>
                <w:b/>
                <w:bCs/>
                <w:sz w:val="22"/>
                <w:szCs w:val="22"/>
                <w:lang w:eastAsia="de-CH"/>
              </w:rPr>
            </w:pPr>
            <w:r w:rsidRPr="0040320E">
              <w:rPr>
                <w:b/>
                <w:bCs/>
                <w:sz w:val="22"/>
                <w:szCs w:val="22"/>
                <w:lang w:eastAsia="de-CH"/>
              </w:rPr>
              <w:lastRenderedPageBreak/>
              <w:t xml:space="preserve">Приложение № 1 к Политике конфиденциальности </w:t>
            </w:r>
          </w:p>
        </w:tc>
      </w:tr>
      <w:tr w:rsidR="001B2794" w:rsidRPr="0040320E" w14:paraId="70796852" w14:textId="77777777">
        <w:tc>
          <w:tcPr>
            <w:tcW w:w="3698" w:type="dxa"/>
          </w:tcPr>
          <w:p w14:paraId="46FBA8DE" w14:textId="77777777" w:rsidR="001B2794" w:rsidRPr="0040320E" w:rsidRDefault="00755822">
            <w:pPr>
              <w:rPr>
                <w:rFonts w:eastAsiaTheme="majorEastAsia"/>
                <w:b/>
                <w:bCs/>
                <w:sz w:val="22"/>
                <w:szCs w:val="22"/>
              </w:rPr>
            </w:pPr>
            <w:r w:rsidRPr="0040320E">
              <w:rPr>
                <w:b/>
                <w:bCs/>
                <w:sz w:val="22"/>
                <w:szCs w:val="22"/>
              </w:rPr>
              <w:t>Цели о</w:t>
            </w:r>
            <w:r w:rsidRPr="0040320E">
              <w:rPr>
                <w:b/>
                <w:bCs/>
                <w:sz w:val="22"/>
                <w:szCs w:val="22"/>
                <w:lang w:eastAsia="ru-RU"/>
              </w:rPr>
              <w:t xml:space="preserve">бработки ПД </w:t>
            </w:r>
          </w:p>
        </w:tc>
        <w:tc>
          <w:tcPr>
            <w:tcW w:w="2991" w:type="dxa"/>
          </w:tcPr>
          <w:p w14:paraId="3F8A291C" w14:textId="77777777" w:rsidR="001B2794" w:rsidRPr="0040320E" w:rsidRDefault="00755822">
            <w:pPr>
              <w:rPr>
                <w:rFonts w:eastAsiaTheme="majorEastAsia"/>
                <w:b/>
                <w:bCs/>
                <w:sz w:val="22"/>
                <w:szCs w:val="22"/>
              </w:rPr>
            </w:pPr>
            <w:r w:rsidRPr="0040320E">
              <w:rPr>
                <w:b/>
                <w:bCs/>
                <w:sz w:val="22"/>
                <w:szCs w:val="22"/>
                <w:lang w:eastAsia="ru-RU"/>
              </w:rPr>
              <w:t xml:space="preserve">Категории и перечень обрабатываемых ПД </w:t>
            </w:r>
          </w:p>
        </w:tc>
        <w:tc>
          <w:tcPr>
            <w:tcW w:w="2942" w:type="dxa"/>
          </w:tcPr>
          <w:p w14:paraId="3257F68F" w14:textId="77777777" w:rsidR="001B2794" w:rsidRPr="0040320E" w:rsidRDefault="00755822">
            <w:pPr>
              <w:rPr>
                <w:rFonts w:eastAsiaTheme="majorEastAsia"/>
                <w:b/>
                <w:bCs/>
                <w:sz w:val="22"/>
                <w:szCs w:val="22"/>
              </w:rPr>
            </w:pPr>
            <w:r w:rsidRPr="0040320E">
              <w:rPr>
                <w:b/>
                <w:bCs/>
                <w:sz w:val="22"/>
                <w:szCs w:val="22"/>
                <w:lang w:eastAsia="ru-RU"/>
              </w:rPr>
              <w:t xml:space="preserve">Правовые основания обработки ПД </w:t>
            </w:r>
          </w:p>
        </w:tc>
        <w:tc>
          <w:tcPr>
            <w:tcW w:w="2949" w:type="dxa"/>
          </w:tcPr>
          <w:p w14:paraId="739A8830" w14:textId="77777777" w:rsidR="001B2794" w:rsidRPr="0040320E" w:rsidRDefault="00755822">
            <w:pPr>
              <w:rPr>
                <w:rFonts w:eastAsiaTheme="majorEastAsia"/>
                <w:b/>
                <w:bCs/>
                <w:sz w:val="22"/>
                <w:szCs w:val="22"/>
              </w:rPr>
            </w:pPr>
            <w:r w:rsidRPr="0040320E">
              <w:rPr>
                <w:b/>
                <w:bCs/>
                <w:sz w:val="22"/>
                <w:szCs w:val="22"/>
                <w:lang w:eastAsia="ru-RU"/>
              </w:rPr>
              <w:t xml:space="preserve">Способы обработки и действия с ПД </w:t>
            </w:r>
          </w:p>
        </w:tc>
        <w:tc>
          <w:tcPr>
            <w:tcW w:w="2972" w:type="dxa"/>
          </w:tcPr>
          <w:p w14:paraId="0A679B24" w14:textId="77777777" w:rsidR="001B2794" w:rsidRPr="0040320E" w:rsidRDefault="00755822">
            <w:pPr>
              <w:rPr>
                <w:b/>
                <w:bCs/>
                <w:sz w:val="22"/>
                <w:szCs w:val="22"/>
                <w:lang w:eastAsia="de-CH"/>
              </w:rPr>
            </w:pPr>
            <w:r w:rsidRPr="0040320E">
              <w:rPr>
                <w:b/>
                <w:bCs/>
                <w:sz w:val="22"/>
                <w:szCs w:val="22"/>
                <w:lang w:eastAsia="de-CH"/>
              </w:rPr>
              <w:t>Сроки обработки</w:t>
            </w:r>
          </w:p>
          <w:p w14:paraId="43B777BD" w14:textId="77777777" w:rsidR="001B2794" w:rsidRPr="0040320E" w:rsidRDefault="00755822">
            <w:pPr>
              <w:rPr>
                <w:rFonts w:eastAsiaTheme="majorEastAsia"/>
                <w:b/>
                <w:bCs/>
                <w:sz w:val="22"/>
                <w:szCs w:val="22"/>
              </w:rPr>
            </w:pPr>
            <w:r w:rsidRPr="0040320E">
              <w:rPr>
                <w:b/>
                <w:bCs/>
                <w:sz w:val="22"/>
                <w:szCs w:val="22"/>
                <w:lang w:eastAsia="de-CH"/>
              </w:rPr>
              <w:t>(в т.ч. хранения) ПД</w:t>
            </w:r>
          </w:p>
        </w:tc>
      </w:tr>
      <w:tr w:rsidR="001B2794" w:rsidRPr="0040320E" w14:paraId="1D7A8462" w14:textId="77777777">
        <w:tc>
          <w:tcPr>
            <w:tcW w:w="3698" w:type="dxa"/>
          </w:tcPr>
          <w:p w14:paraId="7CA409BF" w14:textId="77777777" w:rsidR="001B2794" w:rsidRPr="0040320E" w:rsidRDefault="00755822">
            <w:pPr>
              <w:pStyle w:val="af0"/>
              <w:numPr>
                <w:ilvl w:val="2"/>
                <w:numId w:val="27"/>
              </w:numPr>
              <w:tabs>
                <w:tab w:val="left" w:pos="142"/>
                <w:tab w:val="left" w:pos="557"/>
              </w:tabs>
              <w:ind w:left="142" w:firstLine="0"/>
              <w:jc w:val="left"/>
              <w:rPr>
                <w:sz w:val="22"/>
                <w:szCs w:val="22"/>
                <w:lang w:eastAsia="de-CH"/>
              </w:rPr>
            </w:pPr>
            <w:r w:rsidRPr="0040320E">
              <w:rPr>
                <w:b/>
                <w:bCs/>
                <w:sz w:val="22"/>
                <w:szCs w:val="22"/>
              </w:rPr>
              <w:t>Совершенствование и развитие Оператором собственной деятельности</w:t>
            </w:r>
            <w:r w:rsidRPr="0040320E">
              <w:rPr>
                <w:sz w:val="22"/>
                <w:szCs w:val="22"/>
              </w:rPr>
              <w:t>, а именно:</w:t>
            </w:r>
          </w:p>
          <w:p w14:paraId="3C16DD3F"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Реализация, анализ, управление эффективностью, совершенствование и развитие в отношении:</w:t>
            </w:r>
          </w:p>
          <w:p w14:paraId="54329346" w14:textId="77777777" w:rsidR="001B2794" w:rsidRPr="0040320E" w:rsidRDefault="00755822">
            <w:pPr>
              <w:pStyle w:val="af0"/>
              <w:tabs>
                <w:tab w:val="left" w:pos="283"/>
                <w:tab w:val="left" w:pos="557"/>
              </w:tabs>
              <w:ind w:left="142"/>
              <w:jc w:val="left"/>
              <w:rPr>
                <w:sz w:val="22"/>
                <w:szCs w:val="22"/>
                <w:lang w:eastAsia="ru-RU"/>
              </w:rPr>
            </w:pPr>
            <w:r w:rsidRPr="0040320E">
              <w:rPr>
                <w:sz w:val="22"/>
                <w:szCs w:val="22"/>
                <w:lang w:eastAsia="ru-RU"/>
              </w:rPr>
              <w:t>- безопасного и продуктивного взаимодействия с пользователями/посетителями Сайта, в т.ч. противодействие незаконным или несанкционированным действиям, мошенничеству, обеспечение информационной безопасности;</w:t>
            </w:r>
          </w:p>
          <w:p w14:paraId="3348D905" w14:textId="77777777" w:rsidR="001B2794" w:rsidRPr="0040320E" w:rsidRDefault="00755822">
            <w:pPr>
              <w:pStyle w:val="af0"/>
              <w:tabs>
                <w:tab w:val="left" w:pos="283"/>
                <w:tab w:val="left" w:pos="557"/>
              </w:tabs>
              <w:ind w:left="142"/>
              <w:jc w:val="left"/>
              <w:rPr>
                <w:sz w:val="22"/>
                <w:szCs w:val="22"/>
                <w:lang w:eastAsia="ru-RU"/>
              </w:rPr>
            </w:pPr>
            <w:r w:rsidRPr="0040320E">
              <w:rPr>
                <w:sz w:val="22"/>
                <w:szCs w:val="22"/>
                <w:lang w:eastAsia="ru-RU"/>
              </w:rPr>
              <w:t>- персонализации пользовательского опыта путём предоставления сервисов, функций, возможностей, предложений и рекомендаций, адаптированных под пользовательские потребности, интересы, предпочтения и ожидания;</w:t>
            </w:r>
          </w:p>
          <w:p w14:paraId="0CBA6093" w14:textId="77777777" w:rsidR="001B2794" w:rsidRPr="0040320E" w:rsidRDefault="00755822">
            <w:pPr>
              <w:pStyle w:val="af0"/>
              <w:tabs>
                <w:tab w:val="left" w:pos="283"/>
                <w:tab w:val="left" w:pos="557"/>
              </w:tabs>
              <w:ind w:left="142"/>
              <w:jc w:val="left"/>
              <w:rPr>
                <w:sz w:val="22"/>
                <w:szCs w:val="22"/>
              </w:rPr>
            </w:pPr>
            <w:r w:rsidRPr="0040320E">
              <w:rPr>
                <w:sz w:val="22"/>
                <w:szCs w:val="22"/>
                <w:lang w:eastAsia="ru-RU"/>
              </w:rPr>
              <w:t>- предоставления эффективной поддержки при возникновении у пользователей различных проблем или ситуаций</w:t>
            </w:r>
          </w:p>
          <w:p w14:paraId="65178D04" w14:textId="77777777" w:rsidR="001B2794" w:rsidRPr="0040320E" w:rsidRDefault="00755822">
            <w:pPr>
              <w:pStyle w:val="af0"/>
              <w:numPr>
                <w:ilvl w:val="0"/>
                <w:numId w:val="21"/>
              </w:numPr>
              <w:tabs>
                <w:tab w:val="left" w:pos="283"/>
                <w:tab w:val="left" w:pos="557"/>
              </w:tabs>
              <w:ind w:left="142" w:firstLine="0"/>
              <w:jc w:val="left"/>
              <w:rPr>
                <w:sz w:val="22"/>
                <w:szCs w:val="22"/>
                <w:highlight w:val="white"/>
              </w:rPr>
            </w:pPr>
            <w:r w:rsidRPr="0040320E">
              <w:rPr>
                <w:sz w:val="22"/>
                <w:szCs w:val="22"/>
                <w:lang w:eastAsia="ru-RU"/>
              </w:rPr>
              <w:t>П</w:t>
            </w:r>
            <w:r w:rsidRPr="0040320E">
              <w:rPr>
                <w:sz w:val="22"/>
                <w:szCs w:val="22"/>
                <w:highlight w:val="white"/>
                <w:lang w:eastAsia="ru-RU"/>
              </w:rPr>
              <w:t xml:space="preserve">редложение и продвижение собственной продукции и бренда на рынке путем осуществления маркетинговых коммуникаций, в том числе путем направления персональных предложений и рекламных сообщений, а также путем демонстрации (в т.ч. в сети Интернет) персонализированной и </w:t>
            </w:r>
            <w:r w:rsidRPr="0040320E">
              <w:rPr>
                <w:sz w:val="22"/>
                <w:szCs w:val="22"/>
                <w:highlight w:val="white"/>
                <w:lang w:eastAsia="ru-RU"/>
              </w:rPr>
              <w:lastRenderedPageBreak/>
              <w:t xml:space="preserve">(или) </w:t>
            </w:r>
            <w:proofErr w:type="spellStart"/>
            <w:r w:rsidRPr="0040320E">
              <w:rPr>
                <w:sz w:val="22"/>
                <w:szCs w:val="22"/>
                <w:highlight w:val="white"/>
                <w:lang w:eastAsia="ru-RU"/>
              </w:rPr>
              <w:t>неперсонализированной</w:t>
            </w:r>
            <w:proofErr w:type="spellEnd"/>
            <w:r w:rsidRPr="0040320E">
              <w:rPr>
                <w:sz w:val="22"/>
                <w:szCs w:val="22"/>
                <w:highlight w:val="white"/>
                <w:lang w:eastAsia="ru-RU"/>
              </w:rPr>
              <w:t xml:space="preserve"> рекламы</w:t>
            </w:r>
          </w:p>
          <w:p w14:paraId="5389B356" w14:textId="77777777" w:rsidR="001B2794" w:rsidRPr="0040320E" w:rsidRDefault="00755822">
            <w:pPr>
              <w:pStyle w:val="af0"/>
              <w:numPr>
                <w:ilvl w:val="0"/>
                <w:numId w:val="21"/>
              </w:numPr>
              <w:tabs>
                <w:tab w:val="left" w:pos="283"/>
                <w:tab w:val="left" w:pos="557"/>
              </w:tabs>
              <w:ind w:left="142" w:firstLine="0"/>
              <w:jc w:val="left"/>
              <w:rPr>
                <w:sz w:val="22"/>
                <w:szCs w:val="22"/>
                <w:highlight w:val="white"/>
              </w:rPr>
            </w:pPr>
            <w:r w:rsidRPr="0040320E">
              <w:rPr>
                <w:sz w:val="22"/>
                <w:szCs w:val="22"/>
                <w:highlight w:val="white"/>
              </w:rPr>
              <w:t xml:space="preserve">Коммуникация по предоставленным формам обратной связи </w:t>
            </w:r>
          </w:p>
          <w:p w14:paraId="64B1BEC2" w14:textId="77777777" w:rsidR="001B2794" w:rsidRPr="0040320E" w:rsidRDefault="001B2794">
            <w:pPr>
              <w:jc w:val="left"/>
              <w:rPr>
                <w:rFonts w:eastAsiaTheme="majorEastAsia"/>
                <w:b/>
                <w:bCs/>
                <w:sz w:val="22"/>
                <w:szCs w:val="22"/>
              </w:rPr>
            </w:pPr>
          </w:p>
        </w:tc>
        <w:tc>
          <w:tcPr>
            <w:tcW w:w="2991" w:type="dxa"/>
          </w:tcPr>
          <w:p w14:paraId="11F0147C"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lastRenderedPageBreak/>
              <w:t>фамилия, имя</w:t>
            </w:r>
          </w:p>
          <w:p w14:paraId="424EA420"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контактные (коммуникационные) данные</w:t>
            </w:r>
          </w:p>
          <w:p w14:paraId="5DFB399D"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сведения о транспортном средстве</w:t>
            </w:r>
          </w:p>
          <w:p w14:paraId="09DE1BA6"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сведения об информационном (коммуникационном) взаимодействии</w:t>
            </w:r>
          </w:p>
          <w:p w14:paraId="28D75A17"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метрики взаимодействия с описанием продукции и (или) с информационными материалами</w:t>
            </w:r>
          </w:p>
          <w:p w14:paraId="68A7F354" w14:textId="77777777" w:rsidR="001B2794" w:rsidRPr="0040320E" w:rsidRDefault="00755822">
            <w:pPr>
              <w:pStyle w:val="af0"/>
              <w:numPr>
                <w:ilvl w:val="0"/>
                <w:numId w:val="34"/>
              </w:numPr>
              <w:tabs>
                <w:tab w:val="left" w:pos="283"/>
                <w:tab w:val="left" w:pos="557"/>
              </w:tabs>
              <w:ind w:left="142" w:firstLine="0"/>
              <w:jc w:val="left"/>
              <w:rPr>
                <w:sz w:val="22"/>
                <w:szCs w:val="22"/>
              </w:rPr>
            </w:pPr>
            <w:bookmarkStart w:id="28" w:name="_Hlk212815137"/>
            <w:r w:rsidRPr="0040320E">
              <w:rPr>
                <w:rStyle w:val="docdata"/>
                <w:color w:val="000000"/>
                <w:sz w:val="22"/>
                <w:szCs w:val="22"/>
              </w:rPr>
              <w:t>метрики приобретения и использования продукции и (или) информационных материалов</w:t>
            </w:r>
            <w:bookmarkEnd w:id="28"/>
          </w:p>
          <w:p w14:paraId="0E2EC897"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 xml:space="preserve">сведения о пользовательском устройстве </w:t>
            </w:r>
          </w:p>
          <w:p w14:paraId="33D211FD"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 xml:space="preserve">сведения об особенностях ввода данных на пользовательском устройстве (без сохранения вводимых пользователем данных) </w:t>
            </w:r>
          </w:p>
          <w:p w14:paraId="1D08D52E"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 xml:space="preserve">сведения о веб-браузере пользователя </w:t>
            </w:r>
          </w:p>
          <w:p w14:paraId="76E6F703"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sz w:val="22"/>
                <w:szCs w:val="22"/>
              </w:rPr>
              <w:t>сведения о посещении и использовании Интернет-ресурсов (Сайта)</w:t>
            </w:r>
          </w:p>
          <w:p w14:paraId="159F1BDD" w14:textId="77777777" w:rsidR="001B2794" w:rsidRPr="0040320E" w:rsidRDefault="00755822">
            <w:pPr>
              <w:pStyle w:val="af0"/>
              <w:numPr>
                <w:ilvl w:val="0"/>
                <w:numId w:val="34"/>
              </w:numPr>
              <w:tabs>
                <w:tab w:val="left" w:pos="283"/>
                <w:tab w:val="left" w:pos="557"/>
              </w:tabs>
              <w:ind w:left="142" w:firstLine="0"/>
              <w:jc w:val="left"/>
              <w:rPr>
                <w:sz w:val="22"/>
                <w:szCs w:val="22"/>
              </w:rPr>
            </w:pPr>
            <w:r w:rsidRPr="0040320E">
              <w:rPr>
                <w:color w:val="000000"/>
                <w:sz w:val="22"/>
                <w:szCs w:val="22"/>
              </w:rPr>
              <w:t>метаданные о различных объектах (файлах) и их содержимом</w:t>
            </w:r>
          </w:p>
          <w:p w14:paraId="13FCA4CF" w14:textId="77777777" w:rsidR="001B2794" w:rsidRPr="0040320E" w:rsidRDefault="001B2794">
            <w:pPr>
              <w:jc w:val="left"/>
              <w:rPr>
                <w:rFonts w:eastAsiaTheme="majorEastAsia"/>
                <w:b/>
                <w:bCs/>
                <w:sz w:val="22"/>
                <w:szCs w:val="22"/>
              </w:rPr>
            </w:pPr>
          </w:p>
        </w:tc>
        <w:tc>
          <w:tcPr>
            <w:tcW w:w="2942" w:type="dxa"/>
          </w:tcPr>
          <w:p w14:paraId="5E4B6387"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согласие субъекта ПД (152-ФЗ: ст.6 ч.1 п.1)</w:t>
            </w:r>
          </w:p>
          <w:p w14:paraId="0D361314"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права и (или) законные интересы оператора/третьих лиц (152-ФЗ: ст.6 ч.1 п.7)</w:t>
            </w:r>
          </w:p>
        </w:tc>
        <w:tc>
          <w:tcPr>
            <w:tcW w:w="2949" w:type="dxa"/>
          </w:tcPr>
          <w:p w14:paraId="6E86A25B" w14:textId="77777777" w:rsidR="001B2794" w:rsidRPr="0040320E" w:rsidRDefault="00755822">
            <w:pPr>
              <w:tabs>
                <w:tab w:val="left" w:pos="142"/>
                <w:tab w:val="left" w:pos="557"/>
              </w:tabs>
              <w:ind w:left="142"/>
              <w:jc w:val="left"/>
              <w:rPr>
                <w:sz w:val="22"/>
                <w:szCs w:val="22"/>
                <w:lang w:eastAsia="ru-RU"/>
              </w:rPr>
            </w:pPr>
            <w:r w:rsidRPr="0040320E">
              <w:rPr>
                <w:sz w:val="22"/>
                <w:szCs w:val="22"/>
                <w:lang w:eastAsia="ru-RU"/>
              </w:rPr>
              <w:t>обработка ПД ведется</w:t>
            </w:r>
          </w:p>
          <w:p w14:paraId="3E0F70D3" w14:textId="77777777" w:rsidR="001B2794" w:rsidRPr="0040320E" w:rsidRDefault="00755822">
            <w:pPr>
              <w:tabs>
                <w:tab w:val="left" w:pos="142"/>
                <w:tab w:val="left" w:pos="557"/>
              </w:tabs>
              <w:ind w:left="142"/>
              <w:jc w:val="left"/>
              <w:rPr>
                <w:sz w:val="22"/>
                <w:szCs w:val="22"/>
                <w:lang w:eastAsia="ru-RU"/>
              </w:rPr>
            </w:pPr>
            <w:r w:rsidRPr="0040320E">
              <w:rPr>
                <w:sz w:val="22"/>
                <w:szCs w:val="22"/>
                <w:lang w:eastAsia="ru-RU"/>
              </w:rPr>
              <w:t>с использованием средств автоматизации путем совершения следующих действий:</w:t>
            </w:r>
          </w:p>
          <w:p w14:paraId="71681A8D"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сбор</w:t>
            </w:r>
          </w:p>
          <w:p w14:paraId="41CF9380"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запись</w:t>
            </w:r>
          </w:p>
          <w:p w14:paraId="535A6E24"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систематизация</w:t>
            </w:r>
          </w:p>
          <w:p w14:paraId="4F403059"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накопление</w:t>
            </w:r>
          </w:p>
          <w:p w14:paraId="6C8B94EE"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хранение</w:t>
            </w:r>
          </w:p>
          <w:p w14:paraId="41DD5D0E"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уточнение (обновление, изменение)</w:t>
            </w:r>
          </w:p>
          <w:p w14:paraId="6447BFD2"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извлечение</w:t>
            </w:r>
          </w:p>
          <w:p w14:paraId="2F96BE0C"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получение</w:t>
            </w:r>
          </w:p>
          <w:p w14:paraId="45059545"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использование</w:t>
            </w:r>
          </w:p>
          <w:p w14:paraId="023C59C7"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передача (предоставление, доступ)</w:t>
            </w:r>
          </w:p>
          <w:p w14:paraId="604CD55F"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блокирование</w:t>
            </w:r>
          </w:p>
          <w:p w14:paraId="7EA2928C"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удаление</w:t>
            </w:r>
          </w:p>
          <w:p w14:paraId="3DDD116D"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уничтожение</w:t>
            </w:r>
          </w:p>
          <w:p w14:paraId="64F25325" w14:textId="77777777" w:rsidR="001B2794" w:rsidRPr="0040320E" w:rsidRDefault="001B2794">
            <w:pPr>
              <w:jc w:val="left"/>
              <w:rPr>
                <w:rFonts w:eastAsiaTheme="majorEastAsia"/>
                <w:b/>
                <w:bCs/>
                <w:sz w:val="22"/>
                <w:szCs w:val="22"/>
              </w:rPr>
            </w:pPr>
          </w:p>
        </w:tc>
        <w:tc>
          <w:tcPr>
            <w:tcW w:w="2972" w:type="dxa"/>
          </w:tcPr>
          <w:p w14:paraId="3F6C9665"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в течении 7 (семи) лет с момента предоставления согласия на рекламную коммуникацию;</w:t>
            </w:r>
          </w:p>
          <w:p w14:paraId="43D2865F" w14:textId="77777777" w:rsidR="001B2794" w:rsidRPr="0040320E" w:rsidRDefault="00755822">
            <w:pPr>
              <w:pStyle w:val="af0"/>
              <w:numPr>
                <w:ilvl w:val="0"/>
                <w:numId w:val="21"/>
              </w:numPr>
              <w:tabs>
                <w:tab w:val="left" w:pos="283"/>
                <w:tab w:val="left" w:pos="557"/>
              </w:tabs>
              <w:ind w:left="142" w:firstLine="0"/>
              <w:jc w:val="left"/>
              <w:rPr>
                <w:sz w:val="22"/>
                <w:szCs w:val="22"/>
                <w:lang w:eastAsia="ru-RU"/>
              </w:rPr>
            </w:pPr>
            <w:r w:rsidRPr="0040320E">
              <w:rPr>
                <w:sz w:val="22"/>
                <w:szCs w:val="22"/>
                <w:lang w:eastAsia="ru-RU"/>
              </w:rPr>
              <w:t>в течении взаимодействия по предоставленным формам обратной связи;</w:t>
            </w:r>
          </w:p>
          <w:p w14:paraId="7E79B0A4" w14:textId="77777777" w:rsidR="001B2794" w:rsidRPr="0040320E" w:rsidRDefault="00755822">
            <w:pPr>
              <w:pStyle w:val="af0"/>
              <w:numPr>
                <w:ilvl w:val="0"/>
                <w:numId w:val="21"/>
              </w:numPr>
              <w:tabs>
                <w:tab w:val="left" w:pos="283"/>
                <w:tab w:val="left" w:pos="557"/>
              </w:tabs>
              <w:ind w:left="142" w:firstLine="0"/>
              <w:jc w:val="left"/>
              <w:rPr>
                <w:rFonts w:eastAsiaTheme="majorEastAsia"/>
                <w:b/>
                <w:bCs/>
                <w:sz w:val="22"/>
                <w:szCs w:val="22"/>
              </w:rPr>
            </w:pPr>
            <w:r w:rsidRPr="0040320E">
              <w:rPr>
                <w:sz w:val="22"/>
                <w:szCs w:val="22"/>
                <w:lang w:eastAsia="ru-RU"/>
              </w:rPr>
              <w:t xml:space="preserve">в течении использования функционала </w:t>
            </w:r>
            <w:r w:rsidR="00DA7C68" w:rsidRPr="0040320E">
              <w:rPr>
                <w:sz w:val="22"/>
                <w:szCs w:val="22"/>
                <w:lang w:eastAsia="ru-RU"/>
              </w:rPr>
              <w:t>С</w:t>
            </w:r>
            <w:r w:rsidRPr="0040320E">
              <w:rPr>
                <w:sz w:val="22"/>
                <w:szCs w:val="22"/>
                <w:lang w:eastAsia="ru-RU"/>
              </w:rPr>
              <w:t xml:space="preserve">айта. </w:t>
            </w:r>
          </w:p>
        </w:tc>
      </w:tr>
      <w:tr w:rsidR="001B2794" w:rsidRPr="0040320E" w14:paraId="397D0D7A" w14:textId="77777777">
        <w:tc>
          <w:tcPr>
            <w:tcW w:w="3698" w:type="dxa"/>
          </w:tcPr>
          <w:p w14:paraId="0035605F" w14:textId="77777777" w:rsidR="001B2794" w:rsidRPr="0040320E" w:rsidRDefault="00755822">
            <w:pPr>
              <w:pStyle w:val="af0"/>
              <w:numPr>
                <w:ilvl w:val="2"/>
                <w:numId w:val="27"/>
              </w:numPr>
              <w:tabs>
                <w:tab w:val="left" w:pos="142"/>
                <w:tab w:val="left" w:pos="557"/>
              </w:tabs>
              <w:ind w:left="142" w:firstLine="0"/>
              <w:rPr>
                <w:b/>
                <w:bCs/>
                <w:sz w:val="22"/>
                <w:szCs w:val="22"/>
              </w:rPr>
            </w:pPr>
            <w:r w:rsidRPr="0040320E">
              <w:rPr>
                <w:b/>
                <w:bCs/>
                <w:sz w:val="22"/>
                <w:szCs w:val="22"/>
              </w:rPr>
              <w:t xml:space="preserve">Ведение основной деятельности, </w:t>
            </w:r>
            <w:r w:rsidRPr="0040320E">
              <w:rPr>
                <w:sz w:val="22"/>
                <w:szCs w:val="22"/>
              </w:rPr>
              <w:t xml:space="preserve">а именно: </w:t>
            </w:r>
          </w:p>
          <w:p w14:paraId="1ABEDBE7" w14:textId="77777777" w:rsidR="001B2794" w:rsidRPr="0040320E" w:rsidRDefault="00755822">
            <w:pPr>
              <w:pStyle w:val="af0"/>
              <w:numPr>
                <w:ilvl w:val="0"/>
                <w:numId w:val="21"/>
              </w:numPr>
              <w:tabs>
                <w:tab w:val="left" w:pos="283"/>
                <w:tab w:val="left" w:pos="557"/>
              </w:tabs>
              <w:ind w:left="142" w:firstLine="0"/>
              <w:rPr>
                <w:sz w:val="22"/>
                <w:szCs w:val="22"/>
                <w:highlight w:val="white"/>
              </w:rPr>
            </w:pPr>
            <w:r w:rsidRPr="0040320E">
              <w:rPr>
                <w:sz w:val="22"/>
                <w:szCs w:val="22"/>
                <w:highlight w:val="white"/>
                <w:lang w:eastAsia="ru-RU"/>
              </w:rPr>
              <w:t>Обработка запросов пользователей на получение услуг Оператора (например, трейд-ин, запись на сервис, тест-драйв)</w:t>
            </w:r>
          </w:p>
          <w:p w14:paraId="2706FA06" w14:textId="77777777" w:rsidR="001B2794" w:rsidRPr="0040320E" w:rsidRDefault="00755822">
            <w:pPr>
              <w:pStyle w:val="af0"/>
              <w:numPr>
                <w:ilvl w:val="0"/>
                <w:numId w:val="39"/>
              </w:numPr>
              <w:tabs>
                <w:tab w:val="left" w:pos="283"/>
                <w:tab w:val="left" w:pos="557"/>
              </w:tabs>
              <w:ind w:left="142" w:firstLine="0"/>
              <w:rPr>
                <w:sz w:val="22"/>
                <w:szCs w:val="22"/>
                <w:highlight w:val="white"/>
              </w:rPr>
            </w:pPr>
            <w:r w:rsidRPr="0040320E">
              <w:rPr>
                <w:sz w:val="22"/>
                <w:szCs w:val="22"/>
                <w:highlight w:val="white"/>
                <w:lang w:eastAsia="ru-RU"/>
              </w:rPr>
              <w:t>Ответы на запросы пользователей, предоставление информации по запросу пользователя (например, «получить предложение»)</w:t>
            </w:r>
          </w:p>
          <w:p w14:paraId="51B27685" w14:textId="77777777" w:rsidR="001B2794" w:rsidRPr="0040320E" w:rsidRDefault="001B2794">
            <w:pPr>
              <w:rPr>
                <w:rFonts w:eastAsiaTheme="majorEastAsia"/>
                <w:b/>
                <w:bCs/>
                <w:sz w:val="22"/>
                <w:szCs w:val="22"/>
              </w:rPr>
            </w:pPr>
          </w:p>
        </w:tc>
        <w:tc>
          <w:tcPr>
            <w:tcW w:w="2991" w:type="dxa"/>
          </w:tcPr>
          <w:p w14:paraId="4679AAF3" w14:textId="77777777" w:rsidR="001B2794" w:rsidRPr="0040320E" w:rsidRDefault="00755822">
            <w:pPr>
              <w:pStyle w:val="af0"/>
              <w:numPr>
                <w:ilvl w:val="0"/>
                <w:numId w:val="34"/>
              </w:numPr>
              <w:tabs>
                <w:tab w:val="left" w:pos="283"/>
                <w:tab w:val="left" w:pos="557"/>
              </w:tabs>
              <w:ind w:left="142" w:firstLine="0"/>
              <w:rPr>
                <w:sz w:val="22"/>
                <w:szCs w:val="22"/>
              </w:rPr>
            </w:pPr>
            <w:r w:rsidRPr="0040320E">
              <w:rPr>
                <w:sz w:val="22"/>
                <w:szCs w:val="22"/>
                <w:lang w:eastAsia="ru-RU"/>
              </w:rPr>
              <w:t>фамилия, имя, отчество</w:t>
            </w:r>
          </w:p>
          <w:p w14:paraId="44A015ED" w14:textId="77777777" w:rsidR="001B2794" w:rsidRPr="0040320E" w:rsidRDefault="00755822">
            <w:pPr>
              <w:pStyle w:val="af0"/>
              <w:numPr>
                <w:ilvl w:val="0"/>
                <w:numId w:val="34"/>
              </w:numPr>
              <w:tabs>
                <w:tab w:val="left" w:pos="283"/>
                <w:tab w:val="left" w:pos="557"/>
              </w:tabs>
              <w:ind w:left="142" w:firstLine="0"/>
              <w:rPr>
                <w:sz w:val="22"/>
                <w:szCs w:val="22"/>
              </w:rPr>
            </w:pPr>
            <w:r w:rsidRPr="0040320E">
              <w:rPr>
                <w:sz w:val="22"/>
                <w:szCs w:val="22"/>
                <w:lang w:eastAsia="ru-RU"/>
              </w:rPr>
              <w:t>контактные (коммуникационные) данные</w:t>
            </w:r>
          </w:p>
          <w:p w14:paraId="4C760348" w14:textId="77777777" w:rsidR="001B2794" w:rsidRPr="0040320E" w:rsidRDefault="00755822">
            <w:pPr>
              <w:pStyle w:val="af0"/>
              <w:numPr>
                <w:ilvl w:val="0"/>
                <w:numId w:val="34"/>
              </w:numPr>
              <w:tabs>
                <w:tab w:val="left" w:pos="283"/>
                <w:tab w:val="left" w:pos="557"/>
              </w:tabs>
              <w:ind w:left="142" w:firstLine="0"/>
              <w:rPr>
                <w:sz w:val="22"/>
                <w:szCs w:val="22"/>
              </w:rPr>
            </w:pPr>
            <w:r w:rsidRPr="0040320E">
              <w:rPr>
                <w:sz w:val="22"/>
                <w:szCs w:val="22"/>
              </w:rPr>
              <w:t>сведения о транспортном средстве</w:t>
            </w:r>
          </w:p>
          <w:p w14:paraId="6668C75B" w14:textId="77777777" w:rsidR="001B2794" w:rsidRPr="0040320E" w:rsidRDefault="00755822">
            <w:pPr>
              <w:pStyle w:val="af0"/>
              <w:numPr>
                <w:ilvl w:val="0"/>
                <w:numId w:val="34"/>
              </w:numPr>
              <w:tabs>
                <w:tab w:val="left" w:pos="283"/>
                <w:tab w:val="left" w:pos="557"/>
              </w:tabs>
              <w:ind w:left="142" w:firstLine="0"/>
              <w:rPr>
                <w:sz w:val="22"/>
                <w:szCs w:val="22"/>
              </w:rPr>
            </w:pPr>
            <w:r w:rsidRPr="0040320E">
              <w:rPr>
                <w:sz w:val="22"/>
                <w:szCs w:val="22"/>
              </w:rPr>
              <w:t>сведения об информационном (коммуникационном) взаимодействии</w:t>
            </w:r>
          </w:p>
          <w:p w14:paraId="5CB4E4F8" w14:textId="77777777" w:rsidR="001B2794" w:rsidRPr="0040320E" w:rsidRDefault="00755822">
            <w:pPr>
              <w:pStyle w:val="af0"/>
              <w:numPr>
                <w:ilvl w:val="0"/>
                <w:numId w:val="34"/>
              </w:numPr>
              <w:tabs>
                <w:tab w:val="left" w:pos="283"/>
                <w:tab w:val="left" w:pos="557"/>
              </w:tabs>
              <w:ind w:left="142" w:firstLine="0"/>
              <w:rPr>
                <w:sz w:val="22"/>
                <w:szCs w:val="22"/>
              </w:rPr>
            </w:pPr>
            <w:r w:rsidRPr="0040320E">
              <w:rPr>
                <w:sz w:val="22"/>
                <w:szCs w:val="22"/>
              </w:rPr>
              <w:t>метрики взаимодействия с описанием продукции и (или) с информационными материалами</w:t>
            </w:r>
          </w:p>
          <w:p w14:paraId="22C0E20D" w14:textId="77777777" w:rsidR="001B2794" w:rsidRPr="0040320E" w:rsidRDefault="00755822">
            <w:pPr>
              <w:pStyle w:val="af0"/>
              <w:numPr>
                <w:ilvl w:val="0"/>
                <w:numId w:val="34"/>
              </w:numPr>
              <w:tabs>
                <w:tab w:val="left" w:pos="283"/>
                <w:tab w:val="left" w:pos="557"/>
              </w:tabs>
              <w:ind w:left="142" w:firstLine="0"/>
              <w:rPr>
                <w:sz w:val="22"/>
                <w:szCs w:val="22"/>
              </w:rPr>
            </w:pPr>
            <w:r w:rsidRPr="0040320E">
              <w:rPr>
                <w:sz w:val="22"/>
                <w:szCs w:val="22"/>
              </w:rPr>
              <w:t>метрики приобретения и использования продукции и (или) информационных материалов</w:t>
            </w:r>
          </w:p>
          <w:p w14:paraId="5CACCC09" w14:textId="77777777" w:rsidR="001B2794" w:rsidRPr="0040320E" w:rsidRDefault="00755822">
            <w:pPr>
              <w:pStyle w:val="af0"/>
              <w:numPr>
                <w:ilvl w:val="0"/>
                <w:numId w:val="34"/>
              </w:numPr>
              <w:tabs>
                <w:tab w:val="left" w:pos="283"/>
                <w:tab w:val="left" w:pos="557"/>
              </w:tabs>
              <w:ind w:left="142" w:firstLine="0"/>
              <w:rPr>
                <w:sz w:val="22"/>
                <w:szCs w:val="22"/>
              </w:rPr>
            </w:pPr>
            <w:r w:rsidRPr="0040320E">
              <w:rPr>
                <w:sz w:val="22"/>
                <w:szCs w:val="22"/>
              </w:rPr>
              <w:t>сведения о месте жительства и (или) пребывания</w:t>
            </w:r>
          </w:p>
          <w:p w14:paraId="6C1C61C3" w14:textId="77777777" w:rsidR="0022321B" w:rsidRPr="0040320E" w:rsidRDefault="0022321B">
            <w:pPr>
              <w:pStyle w:val="af0"/>
              <w:numPr>
                <w:ilvl w:val="0"/>
                <w:numId w:val="34"/>
              </w:numPr>
              <w:tabs>
                <w:tab w:val="left" w:pos="283"/>
                <w:tab w:val="left" w:pos="557"/>
              </w:tabs>
              <w:ind w:left="142" w:firstLine="0"/>
              <w:rPr>
                <w:sz w:val="22"/>
                <w:szCs w:val="22"/>
              </w:rPr>
            </w:pPr>
            <w:r w:rsidRPr="0040320E">
              <w:rPr>
                <w:sz w:val="22"/>
                <w:szCs w:val="22"/>
              </w:rPr>
              <w:t>сведения о должности и текущем месте трудоустройства</w:t>
            </w:r>
          </w:p>
        </w:tc>
        <w:tc>
          <w:tcPr>
            <w:tcW w:w="2942" w:type="dxa"/>
          </w:tcPr>
          <w:p w14:paraId="17DF76A5" w14:textId="77777777" w:rsidR="001B2794" w:rsidRPr="0040320E" w:rsidRDefault="00755822">
            <w:pPr>
              <w:pStyle w:val="af0"/>
              <w:numPr>
                <w:ilvl w:val="0"/>
                <w:numId w:val="21"/>
              </w:numPr>
              <w:tabs>
                <w:tab w:val="left" w:pos="283"/>
                <w:tab w:val="left" w:pos="557"/>
              </w:tabs>
              <w:ind w:left="142" w:firstLine="0"/>
              <w:jc w:val="left"/>
              <w:rPr>
                <w:rFonts w:eastAsiaTheme="majorEastAsia"/>
                <w:b/>
                <w:bCs/>
                <w:sz w:val="22"/>
                <w:szCs w:val="22"/>
              </w:rPr>
            </w:pPr>
            <w:r w:rsidRPr="0040320E">
              <w:rPr>
                <w:sz w:val="22"/>
                <w:szCs w:val="22"/>
                <w:lang w:eastAsia="ru-RU"/>
              </w:rPr>
              <w:t>заключение, исполнение, расторжения договора (152-ФЗ: ст.6 ч.1 п.5)</w:t>
            </w:r>
          </w:p>
        </w:tc>
        <w:tc>
          <w:tcPr>
            <w:tcW w:w="2949" w:type="dxa"/>
          </w:tcPr>
          <w:p w14:paraId="72D754B5" w14:textId="77777777" w:rsidR="001B2794" w:rsidRPr="0040320E" w:rsidRDefault="001B2794">
            <w:pPr>
              <w:rPr>
                <w:rFonts w:eastAsiaTheme="majorEastAsia"/>
                <w:b/>
                <w:bCs/>
                <w:sz w:val="22"/>
                <w:szCs w:val="22"/>
              </w:rPr>
            </w:pPr>
          </w:p>
        </w:tc>
        <w:tc>
          <w:tcPr>
            <w:tcW w:w="2972" w:type="dxa"/>
          </w:tcPr>
          <w:p w14:paraId="49D98982" w14:textId="77777777" w:rsidR="001B2794" w:rsidRPr="0040320E" w:rsidRDefault="00755822">
            <w:pPr>
              <w:pStyle w:val="af0"/>
              <w:numPr>
                <w:ilvl w:val="0"/>
                <w:numId w:val="21"/>
              </w:numPr>
              <w:tabs>
                <w:tab w:val="left" w:pos="283"/>
                <w:tab w:val="left" w:pos="557"/>
              </w:tabs>
              <w:ind w:left="142" w:firstLine="0"/>
              <w:jc w:val="left"/>
              <w:rPr>
                <w:rFonts w:eastAsiaTheme="majorEastAsia"/>
                <w:b/>
                <w:bCs/>
                <w:sz w:val="22"/>
                <w:szCs w:val="22"/>
              </w:rPr>
            </w:pPr>
            <w:r w:rsidRPr="0040320E">
              <w:rPr>
                <w:rFonts w:eastAsia="Arial"/>
                <w:color w:val="000000"/>
                <w:sz w:val="22"/>
                <w:szCs w:val="22"/>
              </w:rPr>
              <w:t>в течении 3 (трёх) лет после прекращения коммуникации, если иное не предусмотрено законодательством</w:t>
            </w:r>
          </w:p>
        </w:tc>
      </w:tr>
    </w:tbl>
    <w:p w14:paraId="0D7AE594" w14:textId="77777777" w:rsidR="001B2794" w:rsidRPr="0040320E" w:rsidRDefault="001B2794">
      <w:pPr>
        <w:jc w:val="left"/>
        <w:rPr>
          <w:rFonts w:ascii="Times New Roman" w:eastAsiaTheme="majorEastAsia" w:hAnsi="Times New Roman" w:cs="Times New Roman"/>
          <w:b/>
          <w:bCs/>
          <w:sz w:val="22"/>
        </w:rPr>
      </w:pPr>
    </w:p>
    <w:p w14:paraId="3EC61397" w14:textId="77777777" w:rsidR="001B2794" w:rsidRPr="0040320E" w:rsidRDefault="00755822">
      <w:pPr>
        <w:spacing w:line="276" w:lineRule="auto"/>
        <w:jc w:val="left"/>
        <w:rPr>
          <w:rFonts w:ascii="Times New Roman" w:eastAsiaTheme="majorEastAsia" w:hAnsi="Times New Roman" w:cs="Times New Roman"/>
          <w:b/>
          <w:bCs/>
          <w:sz w:val="22"/>
        </w:rPr>
      </w:pPr>
      <w:r w:rsidRPr="0040320E">
        <w:rPr>
          <w:rFonts w:ascii="Times New Roman" w:eastAsiaTheme="majorEastAsia" w:hAnsi="Times New Roman" w:cs="Times New Roman"/>
          <w:b/>
          <w:bCs/>
          <w:sz w:val="22"/>
        </w:rPr>
        <w:br w:type="page" w:clear="all"/>
      </w:r>
    </w:p>
    <w:tbl>
      <w:tblPr>
        <w:tblStyle w:val="TableNormal"/>
        <w:tblW w:w="1569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7"/>
        <w:gridCol w:w="2126"/>
        <w:gridCol w:w="3402"/>
        <w:gridCol w:w="2977"/>
        <w:gridCol w:w="5103"/>
      </w:tblGrid>
      <w:tr w:rsidR="001B2794" w:rsidRPr="0040320E" w14:paraId="6E061795" w14:textId="77777777">
        <w:trPr>
          <w:trHeight w:val="281"/>
        </w:trPr>
        <w:tc>
          <w:tcPr>
            <w:tcW w:w="15695" w:type="dxa"/>
            <w:gridSpan w:val="5"/>
          </w:tcPr>
          <w:p w14:paraId="4FEA63DE" w14:textId="77777777" w:rsidR="001B2794" w:rsidRPr="0040320E" w:rsidRDefault="00755822">
            <w:pPr>
              <w:spacing w:line="204" w:lineRule="auto"/>
              <w:jc w:val="right"/>
              <w:rPr>
                <w:rFonts w:ascii="Times New Roman" w:hAnsi="Times New Roman" w:cs="Times New Roman"/>
                <w:b/>
                <w:bCs/>
                <w:sz w:val="22"/>
                <w:lang w:eastAsia="de-CH"/>
              </w:rPr>
            </w:pPr>
            <w:proofErr w:type="spellStart"/>
            <w:r w:rsidRPr="0040320E">
              <w:rPr>
                <w:rFonts w:ascii="Times New Roman" w:hAnsi="Times New Roman" w:cs="Times New Roman"/>
                <w:b/>
                <w:bCs/>
                <w:sz w:val="22"/>
                <w:lang w:eastAsia="de-CH"/>
              </w:rPr>
              <w:lastRenderedPageBreak/>
              <w:t>Приложение</w:t>
            </w:r>
            <w:proofErr w:type="spellEnd"/>
            <w:r w:rsidRPr="0040320E">
              <w:rPr>
                <w:rFonts w:ascii="Times New Roman" w:hAnsi="Times New Roman" w:cs="Times New Roman"/>
                <w:b/>
                <w:bCs/>
                <w:sz w:val="22"/>
                <w:lang w:eastAsia="de-CH"/>
              </w:rPr>
              <w:t xml:space="preserve"> № 2 к Политике </w:t>
            </w:r>
            <w:proofErr w:type="spellStart"/>
            <w:r w:rsidRPr="0040320E">
              <w:rPr>
                <w:rFonts w:ascii="Times New Roman" w:hAnsi="Times New Roman" w:cs="Times New Roman"/>
                <w:b/>
                <w:bCs/>
                <w:sz w:val="22"/>
                <w:lang w:eastAsia="de-CH"/>
              </w:rPr>
              <w:t>конфиденциальности</w:t>
            </w:r>
            <w:proofErr w:type="spellEnd"/>
          </w:p>
        </w:tc>
      </w:tr>
      <w:tr w:rsidR="001B2794" w:rsidRPr="0040320E" w14:paraId="28A4B4B8" w14:textId="77777777">
        <w:trPr>
          <w:trHeight w:val="281"/>
        </w:trPr>
        <w:tc>
          <w:tcPr>
            <w:tcW w:w="2087" w:type="dxa"/>
          </w:tcPr>
          <w:p w14:paraId="7AC3AA75" w14:textId="77777777" w:rsidR="001B2794" w:rsidRPr="0040320E" w:rsidRDefault="00755822">
            <w:pPr>
              <w:spacing w:line="204" w:lineRule="auto"/>
              <w:rPr>
                <w:rFonts w:ascii="Times New Roman" w:hAnsi="Times New Roman" w:cs="Times New Roman"/>
                <w:b/>
                <w:sz w:val="22"/>
                <w:lang w:eastAsia="de-CH"/>
              </w:rPr>
            </w:pPr>
            <w:proofErr w:type="spellStart"/>
            <w:r w:rsidRPr="0040320E">
              <w:rPr>
                <w:rFonts w:ascii="Times New Roman" w:hAnsi="Times New Roman" w:cs="Times New Roman"/>
                <w:b/>
                <w:bCs/>
                <w:sz w:val="22"/>
                <w:lang w:eastAsia="de-CH"/>
              </w:rPr>
              <w:t>Тип</w:t>
            </w:r>
            <w:proofErr w:type="spellEnd"/>
            <w:r w:rsidRPr="0040320E">
              <w:rPr>
                <w:rFonts w:ascii="Times New Roman" w:hAnsi="Times New Roman" w:cs="Times New Roman"/>
                <w:b/>
                <w:bCs/>
                <w:sz w:val="22"/>
                <w:lang w:eastAsia="de-CH"/>
              </w:rPr>
              <w:t xml:space="preserve"> </w:t>
            </w:r>
            <w:proofErr w:type="spellStart"/>
            <w:r w:rsidRPr="0040320E">
              <w:rPr>
                <w:rFonts w:ascii="Times New Roman" w:hAnsi="Times New Roman" w:cs="Times New Roman"/>
                <w:b/>
                <w:bCs/>
                <w:sz w:val="22"/>
                <w:lang w:eastAsia="de-CH"/>
              </w:rPr>
              <w:t>файла</w:t>
            </w:r>
            <w:proofErr w:type="spellEnd"/>
            <w:r w:rsidRPr="0040320E">
              <w:rPr>
                <w:rFonts w:ascii="Times New Roman" w:hAnsi="Times New Roman" w:cs="Times New Roman"/>
                <w:b/>
                <w:bCs/>
                <w:sz w:val="22"/>
                <w:lang w:eastAsia="de-CH"/>
              </w:rPr>
              <w:t xml:space="preserve"> cookie</w:t>
            </w:r>
          </w:p>
        </w:tc>
        <w:tc>
          <w:tcPr>
            <w:tcW w:w="2126" w:type="dxa"/>
          </w:tcPr>
          <w:p w14:paraId="3F6F4A1B" w14:textId="77777777" w:rsidR="001B2794" w:rsidRPr="0040320E" w:rsidRDefault="00755822">
            <w:pPr>
              <w:spacing w:line="204" w:lineRule="auto"/>
              <w:jc w:val="center"/>
              <w:rPr>
                <w:rFonts w:ascii="Times New Roman" w:hAnsi="Times New Roman" w:cs="Times New Roman"/>
                <w:b/>
                <w:sz w:val="22"/>
                <w:lang w:eastAsia="de-CH"/>
              </w:rPr>
            </w:pPr>
            <w:proofErr w:type="spellStart"/>
            <w:r w:rsidRPr="0040320E">
              <w:rPr>
                <w:rFonts w:ascii="Times New Roman" w:hAnsi="Times New Roman" w:cs="Times New Roman"/>
                <w:b/>
                <w:bCs/>
                <w:sz w:val="22"/>
                <w:lang w:eastAsia="de-CH"/>
              </w:rPr>
              <w:t>Владелец</w:t>
            </w:r>
            <w:proofErr w:type="spellEnd"/>
          </w:p>
        </w:tc>
        <w:tc>
          <w:tcPr>
            <w:tcW w:w="3402" w:type="dxa"/>
          </w:tcPr>
          <w:p w14:paraId="2B7AD489" w14:textId="77777777" w:rsidR="001B2794" w:rsidRPr="0040320E" w:rsidRDefault="00755822">
            <w:pPr>
              <w:spacing w:line="204" w:lineRule="auto"/>
              <w:jc w:val="center"/>
              <w:rPr>
                <w:rFonts w:ascii="Times New Roman" w:hAnsi="Times New Roman" w:cs="Times New Roman"/>
                <w:b/>
                <w:sz w:val="22"/>
                <w:lang w:eastAsia="de-CH"/>
              </w:rPr>
            </w:pPr>
            <w:proofErr w:type="spellStart"/>
            <w:r w:rsidRPr="0040320E">
              <w:rPr>
                <w:rFonts w:ascii="Times New Roman" w:hAnsi="Times New Roman" w:cs="Times New Roman"/>
                <w:b/>
                <w:bCs/>
                <w:sz w:val="22"/>
                <w:lang w:eastAsia="de-CH"/>
              </w:rPr>
              <w:t>Назначение</w:t>
            </w:r>
            <w:proofErr w:type="spellEnd"/>
          </w:p>
        </w:tc>
        <w:tc>
          <w:tcPr>
            <w:tcW w:w="2977" w:type="dxa"/>
          </w:tcPr>
          <w:p w14:paraId="223866BC" w14:textId="77777777" w:rsidR="001B2794" w:rsidRPr="0040320E" w:rsidRDefault="00755822">
            <w:pPr>
              <w:spacing w:line="204" w:lineRule="auto"/>
              <w:jc w:val="center"/>
              <w:rPr>
                <w:rFonts w:ascii="Times New Roman" w:hAnsi="Times New Roman" w:cs="Times New Roman"/>
                <w:b/>
                <w:sz w:val="22"/>
                <w:lang w:eastAsia="de-CH"/>
              </w:rPr>
            </w:pPr>
            <w:proofErr w:type="spellStart"/>
            <w:r w:rsidRPr="0040320E">
              <w:rPr>
                <w:rFonts w:ascii="Times New Roman" w:hAnsi="Times New Roman" w:cs="Times New Roman"/>
                <w:b/>
                <w:bCs/>
                <w:sz w:val="22"/>
                <w:lang w:eastAsia="de-CH"/>
              </w:rPr>
              <w:t>Срок</w:t>
            </w:r>
            <w:proofErr w:type="spellEnd"/>
            <w:r w:rsidRPr="0040320E">
              <w:rPr>
                <w:rFonts w:ascii="Times New Roman" w:hAnsi="Times New Roman" w:cs="Times New Roman"/>
                <w:b/>
                <w:bCs/>
                <w:sz w:val="22"/>
                <w:lang w:eastAsia="de-CH"/>
              </w:rPr>
              <w:t xml:space="preserve"> </w:t>
            </w:r>
            <w:proofErr w:type="spellStart"/>
            <w:r w:rsidRPr="0040320E">
              <w:rPr>
                <w:rFonts w:ascii="Times New Roman" w:hAnsi="Times New Roman" w:cs="Times New Roman"/>
                <w:b/>
                <w:bCs/>
                <w:sz w:val="22"/>
                <w:lang w:eastAsia="de-CH"/>
              </w:rPr>
              <w:t>действия</w:t>
            </w:r>
            <w:proofErr w:type="spellEnd"/>
          </w:p>
        </w:tc>
        <w:tc>
          <w:tcPr>
            <w:tcW w:w="5103" w:type="dxa"/>
          </w:tcPr>
          <w:p w14:paraId="68CA0167" w14:textId="77777777" w:rsidR="001B2794" w:rsidRPr="0040320E" w:rsidRDefault="00755822">
            <w:pPr>
              <w:spacing w:line="204" w:lineRule="auto"/>
              <w:jc w:val="center"/>
              <w:rPr>
                <w:rFonts w:ascii="Times New Roman" w:hAnsi="Times New Roman" w:cs="Times New Roman"/>
                <w:b/>
                <w:sz w:val="22"/>
                <w:lang w:eastAsia="de-CH"/>
              </w:rPr>
            </w:pPr>
            <w:proofErr w:type="spellStart"/>
            <w:r w:rsidRPr="0040320E">
              <w:rPr>
                <w:rFonts w:ascii="Times New Roman" w:hAnsi="Times New Roman" w:cs="Times New Roman"/>
                <w:b/>
                <w:bCs/>
                <w:sz w:val="22"/>
                <w:lang w:eastAsia="de-CH"/>
              </w:rPr>
              <w:t>Как</w:t>
            </w:r>
            <w:proofErr w:type="spellEnd"/>
            <w:r w:rsidRPr="0040320E">
              <w:rPr>
                <w:rFonts w:ascii="Times New Roman" w:hAnsi="Times New Roman" w:cs="Times New Roman"/>
                <w:b/>
                <w:bCs/>
                <w:sz w:val="22"/>
                <w:lang w:eastAsia="de-CH"/>
              </w:rPr>
              <w:t xml:space="preserve"> </w:t>
            </w:r>
            <w:proofErr w:type="spellStart"/>
            <w:r w:rsidRPr="0040320E">
              <w:rPr>
                <w:rFonts w:ascii="Times New Roman" w:hAnsi="Times New Roman" w:cs="Times New Roman"/>
                <w:b/>
                <w:bCs/>
                <w:sz w:val="22"/>
                <w:lang w:eastAsia="de-CH"/>
              </w:rPr>
              <w:t>блокировать</w:t>
            </w:r>
            <w:proofErr w:type="spellEnd"/>
          </w:p>
        </w:tc>
      </w:tr>
      <w:tr w:rsidR="001B2794" w:rsidRPr="0040320E" w14:paraId="20770CBE" w14:textId="77777777">
        <w:trPr>
          <w:trHeight w:val="1815"/>
        </w:trPr>
        <w:tc>
          <w:tcPr>
            <w:tcW w:w="2087" w:type="dxa"/>
            <w:vMerge w:val="restart"/>
          </w:tcPr>
          <w:p w14:paraId="51B5CAB0" w14:textId="77777777" w:rsidR="001B2794" w:rsidRPr="0040320E" w:rsidRDefault="00755822">
            <w:pPr>
              <w:jc w:val="left"/>
              <w:rPr>
                <w:rFonts w:ascii="Times New Roman" w:hAnsi="Times New Roman" w:cs="Times New Roman"/>
                <w:b/>
                <w:sz w:val="22"/>
                <w:lang w:val="ru-RU" w:eastAsia="de-CH"/>
              </w:rPr>
            </w:pPr>
            <w:r w:rsidRPr="0040320E">
              <w:rPr>
                <w:rFonts w:ascii="Times New Roman" w:hAnsi="Times New Roman" w:cs="Times New Roman"/>
                <w:b/>
                <w:bCs/>
                <w:sz w:val="22"/>
                <w:lang w:val="ru-RU" w:eastAsia="de-CH"/>
              </w:rPr>
              <w:t xml:space="preserve">Файлы </w:t>
            </w:r>
            <w:r w:rsidRPr="0040320E">
              <w:rPr>
                <w:rFonts w:ascii="Times New Roman" w:hAnsi="Times New Roman" w:cs="Times New Roman"/>
                <w:b/>
                <w:bCs/>
                <w:sz w:val="22"/>
                <w:lang w:eastAsia="de-CH"/>
              </w:rPr>
              <w:t>cookie</w:t>
            </w:r>
            <w:r w:rsidRPr="0040320E">
              <w:rPr>
                <w:rFonts w:ascii="Times New Roman" w:hAnsi="Times New Roman" w:cs="Times New Roman"/>
                <w:b/>
                <w:bCs/>
                <w:sz w:val="22"/>
                <w:lang w:val="ru-RU" w:eastAsia="de-CH"/>
              </w:rPr>
              <w:t>, необходимые для выполнения Сайтом важнейших функций и задач</w:t>
            </w:r>
          </w:p>
          <w:p w14:paraId="462DA598" w14:textId="77777777" w:rsidR="001B2794" w:rsidRPr="0040320E" w:rsidRDefault="00755822">
            <w:pPr>
              <w:jc w:val="left"/>
              <w:rPr>
                <w:rFonts w:ascii="Times New Roman" w:hAnsi="Times New Roman" w:cs="Times New Roman"/>
                <w:b/>
                <w:sz w:val="22"/>
                <w:lang w:val="ru-RU" w:eastAsia="de-CH"/>
              </w:rPr>
            </w:pPr>
            <w:r w:rsidRPr="0040320E">
              <w:rPr>
                <w:rFonts w:ascii="Times New Roman" w:hAnsi="Times New Roman" w:cs="Times New Roman"/>
                <w:b/>
                <w:sz w:val="22"/>
                <w:lang w:eastAsia="de-CH"/>
              </w:rPr>
              <w:t> </w:t>
            </w:r>
          </w:p>
          <w:p w14:paraId="60368205" w14:textId="77777777" w:rsidR="001B2794" w:rsidRPr="0040320E" w:rsidRDefault="001B2794">
            <w:pPr>
              <w:jc w:val="left"/>
              <w:rPr>
                <w:rFonts w:ascii="Times New Roman" w:hAnsi="Times New Roman" w:cs="Times New Roman"/>
                <w:b/>
                <w:bCs/>
                <w:sz w:val="22"/>
                <w:lang w:val="ru-RU" w:eastAsia="de-CH"/>
              </w:rPr>
            </w:pPr>
          </w:p>
          <w:p w14:paraId="2626F6CC" w14:textId="77777777" w:rsidR="001B2794" w:rsidRPr="0040320E" w:rsidRDefault="001B2794">
            <w:pPr>
              <w:jc w:val="left"/>
              <w:rPr>
                <w:rFonts w:ascii="Times New Roman" w:hAnsi="Times New Roman" w:cs="Times New Roman"/>
                <w:b/>
                <w:sz w:val="22"/>
                <w:lang w:val="ru-RU"/>
              </w:rPr>
            </w:pPr>
          </w:p>
        </w:tc>
        <w:tc>
          <w:tcPr>
            <w:tcW w:w="2126" w:type="dxa"/>
          </w:tcPr>
          <w:p w14:paraId="3FD6C90D" w14:textId="77777777" w:rsidR="001B2794" w:rsidRPr="0040320E" w:rsidRDefault="00755822">
            <w:pPr>
              <w:jc w:val="left"/>
              <w:rPr>
                <w:rFonts w:ascii="Times New Roman" w:hAnsi="Times New Roman" w:cs="Times New Roman"/>
                <w:sz w:val="22"/>
                <w:lang w:val="ru-RU" w:eastAsia="de-CH"/>
              </w:rPr>
            </w:pPr>
            <w:proofErr w:type="spellStart"/>
            <w:r w:rsidRPr="0040320E">
              <w:rPr>
                <w:rFonts w:ascii="Times New Roman" w:hAnsi="Times New Roman" w:cs="Times New Roman"/>
                <w:sz w:val="22"/>
                <w:lang w:eastAsia="de-CH"/>
              </w:rPr>
              <w:t>Оператор</w:t>
            </w:r>
            <w:proofErr w:type="spellEnd"/>
            <w:r w:rsidRPr="0040320E">
              <w:rPr>
                <w:rFonts w:ascii="Times New Roman" w:hAnsi="Times New Roman" w:cs="Times New Roman"/>
                <w:sz w:val="22"/>
                <w:lang w:val="ru-RU" w:eastAsia="de-CH"/>
              </w:rPr>
              <w:t xml:space="preserve"> </w:t>
            </w:r>
          </w:p>
        </w:tc>
        <w:tc>
          <w:tcPr>
            <w:tcW w:w="3402" w:type="dxa"/>
            <w:vMerge w:val="restart"/>
          </w:tcPr>
          <w:p w14:paraId="2DEBC281"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Эти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xml:space="preserve"> абсолютно необходимы для надлежащей работы Сайта. Они гарантируют его безопасность (аутентификационные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и правильное отображение контента.</w:t>
            </w:r>
          </w:p>
          <w:p w14:paraId="48918CFB" w14:textId="77777777" w:rsidR="001B2794" w:rsidRPr="0040320E" w:rsidRDefault="001B2794">
            <w:pPr>
              <w:rPr>
                <w:rFonts w:ascii="Times New Roman" w:hAnsi="Times New Roman" w:cs="Times New Roman"/>
                <w:sz w:val="22"/>
                <w:lang w:val="ru-RU" w:eastAsia="de-CH"/>
              </w:rPr>
            </w:pPr>
          </w:p>
          <w:p w14:paraId="12DA42EB" w14:textId="77777777" w:rsidR="001B2794" w:rsidRPr="0040320E" w:rsidRDefault="001B2794">
            <w:pPr>
              <w:rPr>
                <w:rFonts w:ascii="Times New Roman" w:hAnsi="Times New Roman" w:cs="Times New Roman"/>
                <w:sz w:val="22"/>
                <w:lang w:val="ru-RU" w:eastAsia="de-CH"/>
              </w:rPr>
            </w:pPr>
          </w:p>
          <w:p w14:paraId="5A45DAA8" w14:textId="77777777" w:rsidR="001B2794" w:rsidRPr="0040320E" w:rsidRDefault="001B2794">
            <w:pPr>
              <w:rPr>
                <w:rFonts w:ascii="Times New Roman" w:hAnsi="Times New Roman" w:cs="Times New Roman"/>
                <w:sz w:val="22"/>
                <w:lang w:val="ru-RU"/>
              </w:rPr>
            </w:pPr>
          </w:p>
        </w:tc>
        <w:tc>
          <w:tcPr>
            <w:tcW w:w="2977" w:type="dxa"/>
            <w:vMerge w:val="restart"/>
          </w:tcPr>
          <w:p w14:paraId="44E23C18"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которые Оператор использует с этой целью, автоматически удаляются с пользовательского устройства через месяц после последнего посещения Сайта.</w:t>
            </w:r>
          </w:p>
          <w:p w14:paraId="36282F20" w14:textId="77777777" w:rsidR="001B2794" w:rsidRPr="0040320E" w:rsidRDefault="001B2794">
            <w:pPr>
              <w:jc w:val="left"/>
              <w:rPr>
                <w:rFonts w:ascii="Times New Roman" w:hAnsi="Times New Roman" w:cs="Times New Roman"/>
                <w:sz w:val="22"/>
                <w:lang w:val="ru-RU" w:eastAsia="de-CH"/>
              </w:rPr>
            </w:pPr>
          </w:p>
          <w:p w14:paraId="3EA4A043" w14:textId="77777777" w:rsidR="001B2794" w:rsidRPr="0040320E" w:rsidRDefault="001B2794">
            <w:pPr>
              <w:jc w:val="left"/>
              <w:rPr>
                <w:rFonts w:ascii="Times New Roman" w:hAnsi="Times New Roman" w:cs="Times New Roman"/>
                <w:sz w:val="22"/>
                <w:lang w:val="ru-RU"/>
              </w:rPr>
            </w:pPr>
          </w:p>
        </w:tc>
        <w:tc>
          <w:tcPr>
            <w:tcW w:w="5103" w:type="dxa"/>
          </w:tcPr>
          <w:p w14:paraId="4CA508AD"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Пользователь может разрешить или запретить их использование в настройках своего браузера.</w:t>
            </w:r>
          </w:p>
          <w:p w14:paraId="724AA29F"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Поскольку расположение соответствующих настроек зависит от конкретного браузера, более подробные сведения можно найти в справке браузера.</w:t>
            </w:r>
          </w:p>
          <w:p w14:paraId="344D9C6F"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Отключение аутентификационных файлов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xml:space="preserve"> может привести к некоторым неудобствам при использовании Сайта (например, необходимость регулярного прохождения Пользователи процедуры аутентификации на Сайте).</w:t>
            </w:r>
          </w:p>
        </w:tc>
      </w:tr>
      <w:tr w:rsidR="001B2794" w:rsidRPr="0040320E" w14:paraId="5AB92508" w14:textId="77777777">
        <w:trPr>
          <w:trHeight w:val="444"/>
        </w:trPr>
        <w:tc>
          <w:tcPr>
            <w:tcW w:w="2087" w:type="dxa"/>
            <w:vMerge/>
          </w:tcPr>
          <w:p w14:paraId="12309444" w14:textId="77777777" w:rsidR="001B2794" w:rsidRPr="0040320E" w:rsidRDefault="001B2794">
            <w:pPr>
              <w:jc w:val="left"/>
              <w:rPr>
                <w:rFonts w:ascii="Times New Roman" w:hAnsi="Times New Roman" w:cs="Times New Roman"/>
                <w:b/>
                <w:sz w:val="22"/>
                <w:lang w:val="ru-RU"/>
              </w:rPr>
            </w:pPr>
          </w:p>
        </w:tc>
        <w:tc>
          <w:tcPr>
            <w:tcW w:w="2126" w:type="dxa"/>
          </w:tcPr>
          <w:p w14:paraId="6CB4B3DE"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Яндекс Метрика</w:t>
            </w:r>
          </w:p>
          <w:p w14:paraId="6B652A35" w14:textId="77777777" w:rsidR="001B2794" w:rsidRPr="0040320E" w:rsidRDefault="00755822">
            <w:pPr>
              <w:jc w:val="left"/>
              <w:rPr>
                <w:rFonts w:ascii="Times New Roman" w:hAnsi="Times New Roman" w:cs="Times New Roman"/>
                <w:sz w:val="22"/>
                <w:lang w:val="ru-RU" w:eastAsia="de-CH"/>
              </w:rPr>
            </w:pPr>
            <w:hyperlink r:id="rId11" w:tooltip="https://yandex.ru/support/metrica/index.html" w:history="1">
              <w:r w:rsidRPr="0040320E">
                <w:rPr>
                  <w:rStyle w:val="af9"/>
                  <w:rFonts w:ascii="Times New Roman" w:hAnsi="Times New Roman" w:cs="Times New Roman"/>
                  <w:sz w:val="22"/>
                  <w:lang w:eastAsia="de-CH"/>
                </w:rPr>
                <w:t>https</w:t>
              </w:r>
              <w:r w:rsidRPr="0040320E">
                <w:rPr>
                  <w:rStyle w:val="af9"/>
                  <w:rFonts w:ascii="Times New Roman" w:hAnsi="Times New Roman" w:cs="Times New Roman"/>
                  <w:sz w:val="22"/>
                  <w:lang w:val="ru-RU" w:eastAsia="de-CH"/>
                </w:rPr>
                <w:t>://</w:t>
              </w:r>
              <w:proofErr w:type="spellStart"/>
              <w:r w:rsidRPr="0040320E">
                <w:rPr>
                  <w:rStyle w:val="af9"/>
                  <w:rFonts w:ascii="Times New Roman" w:hAnsi="Times New Roman" w:cs="Times New Roman"/>
                  <w:sz w:val="22"/>
                  <w:lang w:eastAsia="de-CH"/>
                </w:rPr>
                <w:t>yandex</w:t>
              </w:r>
              <w:proofErr w:type="spellEnd"/>
              <w:r w:rsidRPr="0040320E">
                <w:rPr>
                  <w:rStyle w:val="af9"/>
                  <w:rFonts w:ascii="Times New Roman" w:hAnsi="Times New Roman" w:cs="Times New Roman"/>
                  <w:sz w:val="22"/>
                  <w:lang w:val="ru-RU" w:eastAsia="de-CH"/>
                </w:rPr>
                <w:t>.</w:t>
              </w:r>
              <w:proofErr w:type="spellStart"/>
              <w:r w:rsidRPr="0040320E">
                <w:rPr>
                  <w:rStyle w:val="af9"/>
                  <w:rFonts w:ascii="Times New Roman" w:hAnsi="Times New Roman" w:cs="Times New Roman"/>
                  <w:sz w:val="22"/>
                  <w:lang w:eastAsia="de-CH"/>
                </w:rPr>
                <w:t>ru</w:t>
              </w:r>
              <w:proofErr w:type="spellEnd"/>
              <w:r w:rsidRPr="0040320E">
                <w:rPr>
                  <w:rStyle w:val="af9"/>
                  <w:rFonts w:ascii="Times New Roman" w:hAnsi="Times New Roman" w:cs="Times New Roman"/>
                  <w:sz w:val="22"/>
                  <w:lang w:val="ru-RU" w:eastAsia="de-CH"/>
                </w:rPr>
                <w:t>/</w:t>
              </w:r>
              <w:r w:rsidRPr="0040320E">
                <w:rPr>
                  <w:rStyle w:val="af9"/>
                  <w:rFonts w:ascii="Times New Roman" w:hAnsi="Times New Roman" w:cs="Times New Roman"/>
                  <w:sz w:val="22"/>
                  <w:lang w:eastAsia="de-CH"/>
                </w:rPr>
                <w:t>support</w:t>
              </w:r>
              <w:r w:rsidRPr="0040320E">
                <w:rPr>
                  <w:rStyle w:val="af9"/>
                  <w:rFonts w:ascii="Times New Roman" w:hAnsi="Times New Roman" w:cs="Times New Roman"/>
                  <w:sz w:val="22"/>
                  <w:lang w:val="ru-RU" w:eastAsia="de-CH"/>
                </w:rPr>
                <w:t>/</w:t>
              </w:r>
              <w:proofErr w:type="spellStart"/>
              <w:r w:rsidRPr="0040320E">
                <w:rPr>
                  <w:rStyle w:val="af9"/>
                  <w:rFonts w:ascii="Times New Roman" w:hAnsi="Times New Roman" w:cs="Times New Roman"/>
                  <w:sz w:val="22"/>
                  <w:lang w:eastAsia="de-CH"/>
                </w:rPr>
                <w:t>metrica</w:t>
              </w:r>
              <w:proofErr w:type="spellEnd"/>
              <w:r w:rsidRPr="0040320E">
                <w:rPr>
                  <w:rStyle w:val="af9"/>
                  <w:rFonts w:ascii="Times New Roman" w:hAnsi="Times New Roman" w:cs="Times New Roman"/>
                  <w:sz w:val="22"/>
                  <w:lang w:val="ru-RU" w:eastAsia="de-CH"/>
                </w:rPr>
                <w:t>/</w:t>
              </w:r>
              <w:r w:rsidRPr="0040320E">
                <w:rPr>
                  <w:rStyle w:val="af9"/>
                  <w:rFonts w:ascii="Times New Roman" w:hAnsi="Times New Roman" w:cs="Times New Roman"/>
                  <w:sz w:val="22"/>
                  <w:lang w:eastAsia="de-CH"/>
                </w:rPr>
                <w:t>index</w:t>
              </w:r>
              <w:r w:rsidRPr="0040320E">
                <w:rPr>
                  <w:rStyle w:val="af9"/>
                  <w:rFonts w:ascii="Times New Roman" w:hAnsi="Times New Roman" w:cs="Times New Roman"/>
                  <w:sz w:val="22"/>
                  <w:lang w:val="ru-RU" w:eastAsia="de-CH"/>
                </w:rPr>
                <w:t>.</w:t>
              </w:r>
              <w:r w:rsidRPr="0040320E">
                <w:rPr>
                  <w:rStyle w:val="af9"/>
                  <w:rFonts w:ascii="Times New Roman" w:hAnsi="Times New Roman" w:cs="Times New Roman"/>
                  <w:sz w:val="22"/>
                  <w:lang w:eastAsia="de-CH"/>
                </w:rPr>
                <w:t>html</w:t>
              </w:r>
            </w:hyperlink>
            <w:r w:rsidRPr="0040320E">
              <w:rPr>
                <w:rFonts w:ascii="Times New Roman" w:hAnsi="Times New Roman" w:cs="Times New Roman"/>
                <w:sz w:val="22"/>
                <w:lang w:val="ru-RU" w:eastAsia="de-CH"/>
              </w:rPr>
              <w:t xml:space="preserve"> </w:t>
            </w:r>
          </w:p>
          <w:p w14:paraId="23111616"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ООО «Яндекс» </w:t>
            </w:r>
          </w:p>
          <w:p w14:paraId="618913F2"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(Юр. адрес: 119021, </w:t>
            </w:r>
          </w:p>
          <w:p w14:paraId="62CF0F77" w14:textId="77777777" w:rsidR="001B2794" w:rsidRPr="0040320E" w:rsidRDefault="00755822">
            <w:pPr>
              <w:jc w:val="left"/>
              <w:rPr>
                <w:rFonts w:ascii="Times New Roman" w:hAnsi="Times New Roman" w:cs="Times New Roman"/>
                <w:sz w:val="22"/>
                <w:lang w:eastAsia="de-CH"/>
              </w:rPr>
            </w:pPr>
            <w:r w:rsidRPr="0040320E">
              <w:rPr>
                <w:rFonts w:ascii="Times New Roman" w:hAnsi="Times New Roman" w:cs="Times New Roman"/>
                <w:sz w:val="22"/>
                <w:lang w:val="ru-RU" w:eastAsia="de-CH"/>
              </w:rPr>
              <w:t xml:space="preserve">г. Москва, ул. </w:t>
            </w:r>
            <w:proofErr w:type="spellStart"/>
            <w:r w:rsidRPr="0040320E">
              <w:rPr>
                <w:rFonts w:ascii="Times New Roman" w:hAnsi="Times New Roman" w:cs="Times New Roman"/>
                <w:sz w:val="22"/>
                <w:lang w:eastAsia="de-CH"/>
              </w:rPr>
              <w:t>Льва</w:t>
            </w:r>
            <w:proofErr w:type="spellEnd"/>
            <w:r w:rsidRPr="0040320E">
              <w:rPr>
                <w:rFonts w:ascii="Times New Roman" w:hAnsi="Times New Roman" w:cs="Times New Roman"/>
                <w:sz w:val="22"/>
                <w:lang w:eastAsia="de-CH"/>
              </w:rPr>
              <w:t xml:space="preserve"> Толстого, д.16)</w:t>
            </w:r>
          </w:p>
        </w:tc>
        <w:tc>
          <w:tcPr>
            <w:tcW w:w="3402" w:type="dxa"/>
            <w:vMerge/>
          </w:tcPr>
          <w:p w14:paraId="3C913F4B" w14:textId="77777777" w:rsidR="001B2794" w:rsidRPr="0040320E" w:rsidRDefault="001B2794">
            <w:pPr>
              <w:rPr>
                <w:rFonts w:ascii="Times New Roman" w:hAnsi="Times New Roman" w:cs="Times New Roman"/>
                <w:sz w:val="22"/>
              </w:rPr>
            </w:pPr>
          </w:p>
        </w:tc>
        <w:tc>
          <w:tcPr>
            <w:tcW w:w="2977" w:type="dxa"/>
            <w:vMerge/>
          </w:tcPr>
          <w:p w14:paraId="2B35EBC7" w14:textId="77777777" w:rsidR="001B2794" w:rsidRPr="0040320E" w:rsidRDefault="001B2794">
            <w:pPr>
              <w:jc w:val="left"/>
              <w:rPr>
                <w:rFonts w:ascii="Times New Roman" w:hAnsi="Times New Roman" w:cs="Times New Roman"/>
                <w:sz w:val="22"/>
              </w:rPr>
            </w:pPr>
          </w:p>
        </w:tc>
        <w:tc>
          <w:tcPr>
            <w:tcW w:w="5103" w:type="dxa"/>
          </w:tcPr>
          <w:p w14:paraId="4EA2E85D"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Пользователь может отказаться от отслеживания Яндекс Метрики на странице</w:t>
            </w:r>
            <w:r w:rsidRPr="0040320E">
              <w:rPr>
                <w:rFonts w:ascii="Times New Roman" w:hAnsi="Times New Roman" w:cs="Times New Roman"/>
                <w:sz w:val="22"/>
                <w:lang w:eastAsia="de-CH"/>
              </w:rPr>
              <w:t> </w:t>
            </w:r>
            <w:hyperlink r:id="rId12" w:tooltip="https://yandex.ru/support/metrica/general/opt-out.html" w:history="1">
              <w:r w:rsidRPr="0040320E">
                <w:rPr>
                  <w:rStyle w:val="af9"/>
                  <w:rFonts w:ascii="Times New Roman" w:hAnsi="Times New Roman" w:cs="Times New Roman"/>
                  <w:sz w:val="22"/>
                </w:rPr>
                <w:t>https</w:t>
              </w:r>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yandex</w:t>
              </w:r>
              <w:proofErr w:type="spellEnd"/>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ru</w:t>
              </w:r>
              <w:proofErr w:type="spellEnd"/>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support</w:t>
              </w:r>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metrica</w:t>
              </w:r>
              <w:proofErr w:type="spellEnd"/>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general</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opt</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out</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html</w:t>
              </w:r>
            </w:hyperlink>
            <w:r w:rsidRPr="0040320E">
              <w:rPr>
                <w:rFonts w:ascii="Times New Roman" w:hAnsi="Times New Roman" w:cs="Times New Roman"/>
                <w:sz w:val="22"/>
                <w:lang w:val="ru-RU"/>
              </w:rPr>
              <w:t xml:space="preserve"> </w:t>
            </w:r>
          </w:p>
        </w:tc>
      </w:tr>
      <w:tr w:rsidR="001B2794" w:rsidRPr="0040320E" w14:paraId="49EA57B0" w14:textId="77777777">
        <w:trPr>
          <w:trHeight w:val="444"/>
        </w:trPr>
        <w:tc>
          <w:tcPr>
            <w:tcW w:w="2087" w:type="dxa"/>
            <w:vMerge/>
          </w:tcPr>
          <w:p w14:paraId="0BCE774E" w14:textId="77777777" w:rsidR="001B2794" w:rsidRPr="0040320E" w:rsidRDefault="001B2794">
            <w:pPr>
              <w:rPr>
                <w:rFonts w:ascii="Times New Roman" w:hAnsi="Times New Roman" w:cs="Times New Roman"/>
                <w:sz w:val="22"/>
                <w:lang w:val="ru-RU"/>
              </w:rPr>
            </w:pPr>
          </w:p>
        </w:tc>
        <w:tc>
          <w:tcPr>
            <w:tcW w:w="2126" w:type="dxa"/>
            <w:vMerge w:val="restart"/>
          </w:tcPr>
          <w:p w14:paraId="0AC3A52F" w14:textId="77777777" w:rsidR="001B2794" w:rsidRPr="0040320E" w:rsidRDefault="00755822">
            <w:pPr>
              <w:jc w:val="left"/>
              <w:rPr>
                <w:rFonts w:ascii="Times New Roman" w:hAnsi="Times New Roman" w:cs="Times New Roman"/>
                <w:sz w:val="22"/>
                <w:lang w:val="ru-RU" w:eastAsia="de-CH"/>
              </w:rPr>
            </w:pPr>
            <w:proofErr w:type="spellStart"/>
            <w:r w:rsidRPr="0040320E">
              <w:rPr>
                <w:rFonts w:ascii="Times New Roman" w:eastAsia="Arial" w:hAnsi="Times New Roman" w:cs="Times New Roman"/>
                <w:color w:val="000000"/>
                <w:sz w:val="22"/>
              </w:rPr>
              <w:t>Perxis</w:t>
            </w:r>
            <w:proofErr w:type="spellEnd"/>
          </w:p>
          <w:p w14:paraId="0EA4B83F" w14:textId="77777777" w:rsidR="001B2794" w:rsidRPr="0040320E" w:rsidRDefault="00755822">
            <w:pPr>
              <w:jc w:val="left"/>
              <w:rPr>
                <w:rFonts w:ascii="Times New Roman" w:eastAsia="Arial" w:hAnsi="Times New Roman" w:cs="Times New Roman"/>
                <w:color w:val="000000"/>
                <w:sz w:val="22"/>
              </w:rPr>
            </w:pPr>
            <w:r w:rsidRPr="0040320E">
              <w:rPr>
                <w:rFonts w:ascii="Times New Roman" w:eastAsia="Arial" w:hAnsi="Times New Roman" w:cs="Times New Roman"/>
                <w:color w:val="000000"/>
                <w:sz w:val="22"/>
                <w:lang w:val="ru-RU"/>
              </w:rPr>
              <w:t xml:space="preserve">ООО «ПЕРКС СОФТ» (ОГРН: 1167746108276, ИНН: 7726367643, юр. адрес: 115191, г. Москва, </w:t>
            </w:r>
            <w:proofErr w:type="spellStart"/>
            <w:r w:rsidRPr="0040320E">
              <w:rPr>
                <w:rFonts w:ascii="Times New Roman" w:eastAsia="Arial" w:hAnsi="Times New Roman" w:cs="Times New Roman"/>
                <w:color w:val="000000"/>
                <w:sz w:val="22"/>
                <w:lang w:val="ru-RU"/>
              </w:rPr>
              <w:t>вн.тер.г</w:t>
            </w:r>
            <w:proofErr w:type="spellEnd"/>
            <w:r w:rsidRPr="0040320E">
              <w:rPr>
                <w:rFonts w:ascii="Times New Roman" w:eastAsia="Arial" w:hAnsi="Times New Roman" w:cs="Times New Roman"/>
                <w:color w:val="000000"/>
                <w:sz w:val="22"/>
                <w:lang w:val="ru-RU"/>
              </w:rPr>
              <w:t xml:space="preserve">. Муниципальный округ Донской, пер. </w:t>
            </w:r>
            <w:proofErr w:type="spellStart"/>
            <w:r w:rsidRPr="0040320E">
              <w:rPr>
                <w:rFonts w:ascii="Times New Roman" w:eastAsia="Arial" w:hAnsi="Times New Roman" w:cs="Times New Roman"/>
                <w:color w:val="000000"/>
                <w:sz w:val="22"/>
              </w:rPr>
              <w:t>Духовской</w:t>
            </w:r>
            <w:proofErr w:type="spellEnd"/>
            <w:r w:rsidRPr="0040320E">
              <w:rPr>
                <w:rFonts w:ascii="Times New Roman" w:eastAsia="Arial" w:hAnsi="Times New Roman" w:cs="Times New Roman"/>
                <w:color w:val="000000"/>
                <w:sz w:val="22"/>
              </w:rPr>
              <w:t xml:space="preserve">, д. 17, </w:t>
            </w:r>
            <w:proofErr w:type="spellStart"/>
            <w:r w:rsidRPr="0040320E">
              <w:rPr>
                <w:rFonts w:ascii="Times New Roman" w:eastAsia="Arial" w:hAnsi="Times New Roman" w:cs="Times New Roman"/>
                <w:color w:val="000000"/>
                <w:sz w:val="22"/>
              </w:rPr>
              <w:t>стр</w:t>
            </w:r>
            <w:proofErr w:type="spellEnd"/>
            <w:r w:rsidRPr="0040320E">
              <w:rPr>
                <w:rFonts w:ascii="Times New Roman" w:eastAsia="Arial" w:hAnsi="Times New Roman" w:cs="Times New Roman"/>
                <w:color w:val="000000"/>
                <w:sz w:val="22"/>
              </w:rPr>
              <w:t xml:space="preserve">. 10, </w:t>
            </w:r>
            <w:proofErr w:type="spellStart"/>
            <w:r w:rsidRPr="0040320E">
              <w:rPr>
                <w:rFonts w:ascii="Times New Roman" w:eastAsia="Arial" w:hAnsi="Times New Roman" w:cs="Times New Roman"/>
                <w:color w:val="000000"/>
                <w:sz w:val="22"/>
              </w:rPr>
              <w:t>этаж</w:t>
            </w:r>
            <w:proofErr w:type="spellEnd"/>
            <w:r w:rsidRPr="0040320E">
              <w:rPr>
                <w:rFonts w:ascii="Times New Roman" w:eastAsia="Arial" w:hAnsi="Times New Roman" w:cs="Times New Roman"/>
                <w:color w:val="000000"/>
                <w:sz w:val="22"/>
              </w:rPr>
              <w:t xml:space="preserve"> 4, </w:t>
            </w:r>
            <w:proofErr w:type="spellStart"/>
            <w:r w:rsidRPr="0040320E">
              <w:rPr>
                <w:rFonts w:ascii="Times New Roman" w:eastAsia="Arial" w:hAnsi="Times New Roman" w:cs="Times New Roman"/>
                <w:color w:val="000000"/>
                <w:sz w:val="22"/>
              </w:rPr>
              <w:t>помещ</w:t>
            </w:r>
            <w:proofErr w:type="spellEnd"/>
            <w:r w:rsidRPr="0040320E">
              <w:rPr>
                <w:rFonts w:ascii="Times New Roman" w:eastAsia="Arial" w:hAnsi="Times New Roman" w:cs="Times New Roman"/>
                <w:color w:val="000000"/>
                <w:sz w:val="22"/>
              </w:rPr>
              <w:t>. 5)</w:t>
            </w:r>
          </w:p>
        </w:tc>
        <w:tc>
          <w:tcPr>
            <w:tcW w:w="3402" w:type="dxa"/>
            <w:vMerge/>
          </w:tcPr>
          <w:p w14:paraId="603CF6E4" w14:textId="77777777" w:rsidR="001B2794" w:rsidRPr="0040320E" w:rsidRDefault="001B2794">
            <w:pPr>
              <w:rPr>
                <w:rFonts w:ascii="Times New Roman" w:hAnsi="Times New Roman" w:cs="Times New Roman"/>
                <w:sz w:val="22"/>
              </w:rPr>
            </w:pPr>
          </w:p>
        </w:tc>
        <w:tc>
          <w:tcPr>
            <w:tcW w:w="2977" w:type="dxa"/>
            <w:vMerge/>
          </w:tcPr>
          <w:p w14:paraId="1DD876E6" w14:textId="77777777" w:rsidR="001B2794" w:rsidRPr="0040320E" w:rsidRDefault="001B2794">
            <w:pPr>
              <w:rPr>
                <w:rFonts w:ascii="Times New Roman" w:hAnsi="Times New Roman" w:cs="Times New Roman"/>
                <w:sz w:val="22"/>
              </w:rPr>
            </w:pPr>
          </w:p>
        </w:tc>
        <w:tc>
          <w:tcPr>
            <w:tcW w:w="5103" w:type="dxa"/>
            <w:vMerge w:val="restart"/>
          </w:tcPr>
          <w:p w14:paraId="145628E1"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Пользователь может разрешить или запретить их использование в настройках своего браузера. Поскольку расположение соответствующих настроек зависит от конкретного браузера, более подробные сведения можно найти в справке браузера.</w:t>
            </w:r>
          </w:p>
          <w:p w14:paraId="486AF29D" w14:textId="77777777" w:rsidR="001B2794" w:rsidRPr="0040320E" w:rsidRDefault="001B2794">
            <w:pPr>
              <w:jc w:val="left"/>
              <w:rPr>
                <w:rFonts w:ascii="Times New Roman" w:hAnsi="Times New Roman" w:cs="Times New Roman"/>
                <w:sz w:val="22"/>
                <w:lang w:val="ru-RU" w:eastAsia="de-CH"/>
              </w:rPr>
            </w:pPr>
          </w:p>
        </w:tc>
      </w:tr>
      <w:tr w:rsidR="001B2794" w:rsidRPr="0040320E" w14:paraId="2ABED394" w14:textId="77777777" w:rsidTr="00BA4B06">
        <w:trPr>
          <w:trHeight w:val="699"/>
        </w:trPr>
        <w:tc>
          <w:tcPr>
            <w:tcW w:w="2087" w:type="dxa"/>
          </w:tcPr>
          <w:p w14:paraId="3E32CEEF" w14:textId="77777777" w:rsidR="001B2794" w:rsidRPr="0040320E" w:rsidRDefault="00755822">
            <w:pPr>
              <w:jc w:val="left"/>
              <w:rPr>
                <w:rFonts w:ascii="Times New Roman" w:hAnsi="Times New Roman" w:cs="Times New Roman"/>
                <w:b/>
                <w:sz w:val="22"/>
                <w:lang w:val="ru-RU" w:eastAsia="de-CH"/>
              </w:rPr>
            </w:pPr>
            <w:r w:rsidRPr="0040320E">
              <w:rPr>
                <w:rFonts w:ascii="Times New Roman" w:hAnsi="Times New Roman" w:cs="Times New Roman"/>
                <w:b/>
                <w:bCs/>
                <w:sz w:val="22"/>
                <w:lang w:val="ru-RU" w:eastAsia="de-CH"/>
              </w:rPr>
              <w:t xml:space="preserve">Файлы </w:t>
            </w:r>
            <w:r w:rsidRPr="0040320E">
              <w:rPr>
                <w:rFonts w:ascii="Times New Roman" w:hAnsi="Times New Roman" w:cs="Times New Roman"/>
                <w:b/>
                <w:bCs/>
                <w:sz w:val="22"/>
                <w:lang w:eastAsia="de-CH"/>
              </w:rPr>
              <w:t>cookie</w:t>
            </w:r>
            <w:r w:rsidRPr="0040320E">
              <w:rPr>
                <w:rFonts w:ascii="Times New Roman" w:hAnsi="Times New Roman" w:cs="Times New Roman"/>
                <w:b/>
                <w:bCs/>
                <w:sz w:val="22"/>
                <w:lang w:val="ru-RU" w:eastAsia="de-CH"/>
              </w:rPr>
              <w:t>, улучшающие работу Сайта и фиксирующие пользовательские предпочтения</w:t>
            </w:r>
          </w:p>
          <w:p w14:paraId="3E39720D" w14:textId="77777777" w:rsidR="001B2794" w:rsidRPr="0040320E" w:rsidRDefault="001B2794">
            <w:pPr>
              <w:jc w:val="left"/>
              <w:rPr>
                <w:rFonts w:ascii="Times New Roman" w:hAnsi="Times New Roman" w:cs="Times New Roman"/>
                <w:b/>
                <w:bCs/>
                <w:sz w:val="22"/>
                <w:lang w:val="ru-RU" w:eastAsia="de-CH"/>
              </w:rPr>
            </w:pPr>
          </w:p>
        </w:tc>
        <w:tc>
          <w:tcPr>
            <w:tcW w:w="2126" w:type="dxa"/>
          </w:tcPr>
          <w:p w14:paraId="3CD944A6" w14:textId="77777777" w:rsidR="001B2794" w:rsidRPr="0040320E" w:rsidRDefault="00755822">
            <w:pPr>
              <w:jc w:val="left"/>
              <w:rPr>
                <w:rFonts w:ascii="Times New Roman" w:hAnsi="Times New Roman" w:cs="Times New Roman"/>
                <w:sz w:val="22"/>
              </w:rPr>
            </w:pPr>
            <w:proofErr w:type="spellStart"/>
            <w:r w:rsidRPr="0040320E">
              <w:rPr>
                <w:rFonts w:ascii="Times New Roman" w:hAnsi="Times New Roman" w:cs="Times New Roman"/>
                <w:sz w:val="22"/>
                <w:lang w:eastAsia="de-CH"/>
              </w:rPr>
              <w:t>Оператор</w:t>
            </w:r>
            <w:proofErr w:type="spellEnd"/>
          </w:p>
        </w:tc>
        <w:tc>
          <w:tcPr>
            <w:tcW w:w="3402" w:type="dxa"/>
          </w:tcPr>
          <w:p w14:paraId="762B6BAB"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Эти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xml:space="preserve"> позволяют нам улучшить работу Сайта и сделать его удобнее. Например, с их помощью мы можем определить, способен ли ваш браузер выполнять на Сайте небольшие программы (скрипты), расширяющие его функциональность, или сохранить предпочтения Пользователя, такие </w:t>
            </w:r>
            <w:r w:rsidRPr="0040320E">
              <w:rPr>
                <w:rFonts w:ascii="Times New Roman" w:hAnsi="Times New Roman" w:cs="Times New Roman"/>
                <w:sz w:val="22"/>
                <w:lang w:val="ru-RU" w:eastAsia="de-CH"/>
              </w:rPr>
              <w:lastRenderedPageBreak/>
              <w:t>как размер шрифта или язык.</w:t>
            </w:r>
          </w:p>
        </w:tc>
        <w:tc>
          <w:tcPr>
            <w:tcW w:w="2977" w:type="dxa"/>
          </w:tcPr>
          <w:p w14:paraId="7ACE7761"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lastRenderedPageBreak/>
              <w:t xml:space="preserve">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которые Оператор использует с этой целью, автоматически удаляются с пользовательского устройства после закрытия браузера.</w:t>
            </w:r>
          </w:p>
        </w:tc>
        <w:tc>
          <w:tcPr>
            <w:tcW w:w="5103" w:type="dxa"/>
          </w:tcPr>
          <w:p w14:paraId="5DC6B29B"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Пользователь может разрешить или запретить их использование в настройках своего браузера. Поскольку расположение соответствующих настроек зависит от конкретного браузера, более подробные сведения можно найти в справке браузера.</w:t>
            </w:r>
          </w:p>
        </w:tc>
      </w:tr>
      <w:tr w:rsidR="001B2794" w:rsidRPr="0040320E" w14:paraId="38BF4C2F" w14:textId="77777777">
        <w:trPr>
          <w:trHeight w:val="1567"/>
        </w:trPr>
        <w:tc>
          <w:tcPr>
            <w:tcW w:w="2087" w:type="dxa"/>
            <w:vMerge w:val="restart"/>
          </w:tcPr>
          <w:p w14:paraId="75C7A47D" w14:textId="77777777" w:rsidR="001B2794" w:rsidRPr="0040320E" w:rsidRDefault="00755822">
            <w:pPr>
              <w:jc w:val="left"/>
              <w:rPr>
                <w:rFonts w:ascii="Times New Roman" w:hAnsi="Times New Roman" w:cs="Times New Roman"/>
                <w:b/>
                <w:sz w:val="22"/>
                <w:lang w:val="ru-RU" w:eastAsia="de-CH"/>
              </w:rPr>
            </w:pPr>
            <w:r w:rsidRPr="0040320E">
              <w:rPr>
                <w:rFonts w:ascii="Times New Roman" w:hAnsi="Times New Roman" w:cs="Times New Roman"/>
                <w:b/>
                <w:bCs/>
                <w:sz w:val="22"/>
                <w:lang w:val="ru-RU" w:eastAsia="de-CH"/>
              </w:rPr>
              <w:t xml:space="preserve">Аналитические файлы </w:t>
            </w:r>
            <w:r w:rsidRPr="0040320E">
              <w:rPr>
                <w:rFonts w:ascii="Times New Roman" w:hAnsi="Times New Roman" w:cs="Times New Roman"/>
                <w:b/>
                <w:bCs/>
                <w:sz w:val="22"/>
                <w:lang w:eastAsia="de-CH"/>
              </w:rPr>
              <w:t>cookie</w:t>
            </w:r>
            <w:r w:rsidRPr="0040320E">
              <w:rPr>
                <w:rFonts w:ascii="Times New Roman" w:hAnsi="Times New Roman" w:cs="Times New Roman"/>
                <w:b/>
                <w:bCs/>
                <w:sz w:val="22"/>
                <w:lang w:val="ru-RU" w:eastAsia="de-CH"/>
              </w:rPr>
              <w:t xml:space="preserve"> и технологии</w:t>
            </w:r>
          </w:p>
          <w:p w14:paraId="06FE3371" w14:textId="77777777" w:rsidR="001B2794" w:rsidRPr="0040320E" w:rsidRDefault="00755822">
            <w:pPr>
              <w:jc w:val="left"/>
              <w:rPr>
                <w:rFonts w:ascii="Times New Roman" w:hAnsi="Times New Roman" w:cs="Times New Roman"/>
                <w:b/>
                <w:bCs/>
                <w:sz w:val="22"/>
                <w:lang w:val="ru-RU" w:eastAsia="de-CH"/>
              </w:rPr>
            </w:pPr>
            <w:r w:rsidRPr="0040320E">
              <w:rPr>
                <w:rFonts w:ascii="Times New Roman" w:hAnsi="Times New Roman" w:cs="Times New Roman"/>
                <w:b/>
                <w:sz w:val="22"/>
                <w:lang w:eastAsia="de-CH"/>
              </w:rPr>
              <w:t> </w:t>
            </w:r>
          </w:p>
          <w:p w14:paraId="61083C68" w14:textId="77777777" w:rsidR="001B2794" w:rsidRPr="0040320E" w:rsidRDefault="001B2794">
            <w:pPr>
              <w:jc w:val="left"/>
              <w:rPr>
                <w:rFonts w:ascii="Times New Roman" w:hAnsi="Times New Roman" w:cs="Times New Roman"/>
                <w:b/>
                <w:sz w:val="22"/>
                <w:lang w:val="ru-RU" w:eastAsia="de-CH"/>
              </w:rPr>
            </w:pPr>
          </w:p>
          <w:p w14:paraId="14025121" w14:textId="77777777" w:rsidR="001B2794" w:rsidRPr="0040320E" w:rsidRDefault="001B2794">
            <w:pPr>
              <w:jc w:val="left"/>
              <w:rPr>
                <w:rFonts w:ascii="Times New Roman" w:hAnsi="Times New Roman" w:cs="Times New Roman"/>
                <w:b/>
                <w:sz w:val="22"/>
                <w:lang w:val="ru-RU"/>
              </w:rPr>
            </w:pPr>
          </w:p>
        </w:tc>
        <w:tc>
          <w:tcPr>
            <w:tcW w:w="2126" w:type="dxa"/>
          </w:tcPr>
          <w:p w14:paraId="37EF0F51" w14:textId="77777777" w:rsidR="001B2794" w:rsidRPr="0040320E" w:rsidRDefault="00755822">
            <w:pPr>
              <w:pStyle w:val="TableParagraph"/>
              <w:ind w:left="0" w:right="123"/>
              <w:rPr>
                <w:spacing w:val="-8"/>
                <w:lang w:val="ru-RU"/>
              </w:rPr>
            </w:pPr>
            <w:r w:rsidRPr="0040320E">
              <w:rPr>
                <w:lang w:val="ru-RU"/>
              </w:rPr>
              <w:t>Яндекс Метрика</w:t>
            </w:r>
            <w:r w:rsidRPr="0040320E">
              <w:rPr>
                <w:spacing w:val="40"/>
                <w:lang w:val="ru-RU"/>
              </w:rPr>
              <w:t xml:space="preserve">  </w:t>
            </w:r>
            <w:hyperlink r:id="rId13" w:tooltip="https://yandex.ru/support/metrica/index.html" w:history="1">
              <w:r w:rsidRPr="0040320E">
                <w:rPr>
                  <w:rStyle w:val="af9"/>
                  <w:lang w:eastAsia="de-CH"/>
                </w:rPr>
                <w:t>https</w:t>
              </w:r>
              <w:r w:rsidRPr="0040320E">
                <w:rPr>
                  <w:rStyle w:val="af9"/>
                  <w:lang w:val="ru-RU" w:eastAsia="de-CH"/>
                </w:rPr>
                <w:t>://</w:t>
              </w:r>
              <w:proofErr w:type="spellStart"/>
              <w:r w:rsidRPr="0040320E">
                <w:rPr>
                  <w:rStyle w:val="af9"/>
                  <w:lang w:eastAsia="de-CH"/>
                </w:rPr>
                <w:t>yandex</w:t>
              </w:r>
              <w:proofErr w:type="spellEnd"/>
              <w:r w:rsidRPr="0040320E">
                <w:rPr>
                  <w:rStyle w:val="af9"/>
                  <w:lang w:val="ru-RU" w:eastAsia="de-CH"/>
                </w:rPr>
                <w:t>.</w:t>
              </w:r>
              <w:proofErr w:type="spellStart"/>
              <w:r w:rsidRPr="0040320E">
                <w:rPr>
                  <w:rStyle w:val="af9"/>
                  <w:lang w:eastAsia="de-CH"/>
                </w:rPr>
                <w:t>ru</w:t>
              </w:r>
              <w:proofErr w:type="spellEnd"/>
              <w:r w:rsidRPr="0040320E">
                <w:rPr>
                  <w:rStyle w:val="af9"/>
                  <w:lang w:val="ru-RU" w:eastAsia="de-CH"/>
                </w:rPr>
                <w:t>/</w:t>
              </w:r>
              <w:r w:rsidRPr="0040320E">
                <w:rPr>
                  <w:rStyle w:val="af9"/>
                  <w:lang w:eastAsia="de-CH"/>
                </w:rPr>
                <w:t>support</w:t>
              </w:r>
              <w:r w:rsidRPr="0040320E">
                <w:rPr>
                  <w:rStyle w:val="af9"/>
                  <w:lang w:val="ru-RU" w:eastAsia="de-CH"/>
                </w:rPr>
                <w:t>/</w:t>
              </w:r>
              <w:proofErr w:type="spellStart"/>
              <w:r w:rsidRPr="0040320E">
                <w:rPr>
                  <w:rStyle w:val="af9"/>
                  <w:lang w:eastAsia="de-CH"/>
                </w:rPr>
                <w:t>metrica</w:t>
              </w:r>
              <w:proofErr w:type="spellEnd"/>
              <w:r w:rsidRPr="0040320E">
                <w:rPr>
                  <w:rStyle w:val="af9"/>
                  <w:lang w:val="ru-RU" w:eastAsia="de-CH"/>
                </w:rPr>
                <w:t>/</w:t>
              </w:r>
              <w:r w:rsidRPr="0040320E">
                <w:rPr>
                  <w:rStyle w:val="af9"/>
                  <w:lang w:eastAsia="de-CH"/>
                </w:rPr>
                <w:t>index</w:t>
              </w:r>
              <w:r w:rsidRPr="0040320E">
                <w:rPr>
                  <w:rStyle w:val="af9"/>
                  <w:lang w:val="ru-RU" w:eastAsia="de-CH"/>
                </w:rPr>
                <w:t>.</w:t>
              </w:r>
              <w:r w:rsidRPr="0040320E">
                <w:rPr>
                  <w:rStyle w:val="af9"/>
                  <w:lang w:eastAsia="de-CH"/>
                </w:rPr>
                <w:t>html</w:t>
              </w:r>
            </w:hyperlink>
          </w:p>
          <w:p w14:paraId="692B7655" w14:textId="77777777" w:rsidR="001B2794" w:rsidRPr="0040320E" w:rsidRDefault="00755822">
            <w:pPr>
              <w:pStyle w:val="TableParagraph"/>
              <w:ind w:left="0" w:right="123"/>
              <w:rPr>
                <w:lang w:val="ru-RU"/>
              </w:rPr>
            </w:pPr>
            <w:r w:rsidRPr="0040320E">
              <w:rPr>
                <w:spacing w:val="-4"/>
                <w:lang w:val="ru-RU"/>
              </w:rPr>
              <w:t>ООО</w:t>
            </w:r>
            <w:r w:rsidRPr="0040320E">
              <w:rPr>
                <w:spacing w:val="-6"/>
                <w:lang w:val="ru-RU"/>
              </w:rPr>
              <w:t xml:space="preserve"> </w:t>
            </w:r>
            <w:r w:rsidRPr="0040320E">
              <w:rPr>
                <w:spacing w:val="-4"/>
                <w:lang w:val="ru-RU"/>
              </w:rPr>
              <w:t>«Яндекс»</w:t>
            </w:r>
            <w:r w:rsidRPr="0040320E">
              <w:rPr>
                <w:spacing w:val="40"/>
                <w:lang w:val="ru-RU"/>
              </w:rPr>
              <w:t xml:space="preserve"> </w:t>
            </w:r>
            <w:r w:rsidRPr="0040320E">
              <w:rPr>
                <w:lang w:val="ru-RU"/>
              </w:rPr>
              <w:t>(</w:t>
            </w:r>
            <w:proofErr w:type="spellStart"/>
            <w:r w:rsidRPr="0040320E">
              <w:rPr>
                <w:lang w:val="ru-RU"/>
              </w:rPr>
              <w:t>Юр.адрес</w:t>
            </w:r>
            <w:proofErr w:type="spellEnd"/>
            <w:r w:rsidRPr="0040320E">
              <w:rPr>
                <w:lang w:val="ru-RU"/>
              </w:rPr>
              <w:t>: 119021, г.</w:t>
            </w:r>
            <w:r w:rsidRPr="0040320E">
              <w:rPr>
                <w:spacing w:val="40"/>
                <w:lang w:val="ru-RU"/>
              </w:rPr>
              <w:t xml:space="preserve"> </w:t>
            </w:r>
            <w:r w:rsidRPr="0040320E">
              <w:rPr>
                <w:lang w:val="ru-RU"/>
              </w:rPr>
              <w:t>Москва, ул. Льва</w:t>
            </w:r>
          </w:p>
          <w:p w14:paraId="436787E6" w14:textId="77777777" w:rsidR="001B2794" w:rsidRPr="0040320E" w:rsidRDefault="00755822">
            <w:pPr>
              <w:pStyle w:val="TableParagraph"/>
              <w:ind w:left="0"/>
              <w:rPr>
                <w:spacing w:val="-2"/>
                <w:lang w:val="ru-RU"/>
              </w:rPr>
            </w:pPr>
            <w:r w:rsidRPr="0040320E">
              <w:rPr>
                <w:lang w:val="ru-RU"/>
              </w:rPr>
              <w:t>Толстого,</w:t>
            </w:r>
            <w:r w:rsidRPr="0040320E">
              <w:rPr>
                <w:spacing w:val="-4"/>
                <w:lang w:val="ru-RU"/>
              </w:rPr>
              <w:t xml:space="preserve"> </w:t>
            </w:r>
            <w:r w:rsidRPr="0040320E">
              <w:rPr>
                <w:spacing w:val="-2"/>
                <w:lang w:val="ru-RU"/>
              </w:rPr>
              <w:t>д.16)</w:t>
            </w:r>
          </w:p>
        </w:tc>
        <w:tc>
          <w:tcPr>
            <w:tcW w:w="3402" w:type="dxa"/>
            <w:vMerge w:val="restart"/>
          </w:tcPr>
          <w:p w14:paraId="75D56768"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Эти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xml:space="preserve"> используются для сбора информации о том, как посетители работают с нашим сайтом. Оператор использует эти сведения для создания отчетов и улучшения сайта. Эти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xml:space="preserve"> собирают анонимную информацию, в том числе о количестве посетителей сайта, ресурсах, с которых они перешли, и страницах, которые они посмотрели.</w:t>
            </w:r>
          </w:p>
          <w:p w14:paraId="16ECED5B" w14:textId="77777777" w:rsidR="001B2794" w:rsidRPr="0040320E" w:rsidRDefault="001B2794">
            <w:pPr>
              <w:jc w:val="left"/>
              <w:rPr>
                <w:rFonts w:ascii="Times New Roman" w:hAnsi="Times New Roman" w:cs="Times New Roman"/>
                <w:sz w:val="22"/>
                <w:lang w:val="ru-RU"/>
              </w:rPr>
            </w:pPr>
          </w:p>
        </w:tc>
        <w:tc>
          <w:tcPr>
            <w:tcW w:w="2977" w:type="dxa"/>
            <w:vMerge w:val="restart"/>
          </w:tcPr>
          <w:p w14:paraId="1A5A772E"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Некоторые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создаваемые с этой целью, автоматически удаляются с пользовательского устройства после закрытия браузера.</w:t>
            </w:r>
          </w:p>
          <w:p w14:paraId="1B9ADF41"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Другие могут храниться до 24</w:t>
            </w:r>
            <w:r w:rsidRPr="0040320E">
              <w:rPr>
                <w:rFonts w:ascii="Times New Roman" w:hAnsi="Times New Roman" w:cs="Times New Roman"/>
                <w:sz w:val="22"/>
                <w:lang w:eastAsia="de-CH"/>
              </w:rPr>
              <w:t> </w:t>
            </w:r>
            <w:r w:rsidRPr="0040320E">
              <w:rPr>
                <w:rFonts w:ascii="Times New Roman" w:hAnsi="Times New Roman" w:cs="Times New Roman"/>
                <w:sz w:val="22"/>
                <w:lang w:val="ru-RU" w:eastAsia="de-CH"/>
              </w:rPr>
              <w:t>месяцев с момента последнего посещения Пользователем Сайта.</w:t>
            </w:r>
          </w:p>
          <w:p w14:paraId="1F73754A" w14:textId="77777777" w:rsidR="001B2794" w:rsidRPr="0040320E" w:rsidRDefault="001B2794">
            <w:pPr>
              <w:jc w:val="left"/>
              <w:rPr>
                <w:rFonts w:ascii="Times New Roman" w:hAnsi="Times New Roman" w:cs="Times New Roman"/>
                <w:sz w:val="22"/>
                <w:lang w:val="ru-RU"/>
              </w:rPr>
            </w:pPr>
          </w:p>
        </w:tc>
        <w:tc>
          <w:tcPr>
            <w:tcW w:w="5103" w:type="dxa"/>
          </w:tcPr>
          <w:p w14:paraId="2B6765F6"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Пользователь может отказаться от отслеживания Яндекс Метрики на странице</w:t>
            </w:r>
            <w:r w:rsidRPr="0040320E">
              <w:rPr>
                <w:rFonts w:ascii="Times New Roman" w:hAnsi="Times New Roman" w:cs="Times New Roman"/>
                <w:sz w:val="22"/>
                <w:lang w:eastAsia="de-CH"/>
              </w:rPr>
              <w:t> </w:t>
            </w:r>
            <w:hyperlink r:id="rId14" w:tooltip="https://yandex.ru/support/metrica/general/opt-out.html" w:history="1">
              <w:r w:rsidRPr="0040320E">
                <w:rPr>
                  <w:rStyle w:val="af9"/>
                  <w:rFonts w:ascii="Times New Roman" w:hAnsi="Times New Roman" w:cs="Times New Roman"/>
                  <w:sz w:val="22"/>
                </w:rPr>
                <w:t>https</w:t>
              </w:r>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yandex</w:t>
              </w:r>
              <w:proofErr w:type="spellEnd"/>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ru</w:t>
              </w:r>
              <w:proofErr w:type="spellEnd"/>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support</w:t>
              </w:r>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metrica</w:t>
              </w:r>
              <w:proofErr w:type="spellEnd"/>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general</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opt</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out</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html</w:t>
              </w:r>
            </w:hyperlink>
          </w:p>
        </w:tc>
      </w:tr>
      <w:tr w:rsidR="001B2794" w:rsidRPr="0040320E" w14:paraId="03A45EA6" w14:textId="77777777">
        <w:trPr>
          <w:trHeight w:val="1404"/>
        </w:trPr>
        <w:tc>
          <w:tcPr>
            <w:tcW w:w="2087" w:type="dxa"/>
            <w:vMerge/>
          </w:tcPr>
          <w:p w14:paraId="1DDA7B4C" w14:textId="77777777" w:rsidR="001B2794" w:rsidRPr="0040320E" w:rsidRDefault="001B2794">
            <w:pPr>
              <w:jc w:val="left"/>
              <w:rPr>
                <w:rFonts w:ascii="Times New Roman" w:hAnsi="Times New Roman" w:cs="Times New Roman"/>
                <w:b/>
                <w:bCs/>
                <w:sz w:val="22"/>
                <w:lang w:val="ru-RU" w:eastAsia="de-CH"/>
              </w:rPr>
            </w:pPr>
          </w:p>
        </w:tc>
        <w:tc>
          <w:tcPr>
            <w:tcW w:w="2126" w:type="dxa"/>
          </w:tcPr>
          <w:p w14:paraId="61B8CC61" w14:textId="77777777" w:rsidR="001B2794" w:rsidRPr="0040320E" w:rsidRDefault="00755822">
            <w:pPr>
              <w:pStyle w:val="TableParagraph"/>
              <w:spacing w:before="10"/>
              <w:ind w:left="0" w:right="125"/>
            </w:pPr>
            <w:r w:rsidRPr="0040320E">
              <w:rPr>
                <w:lang w:val="ru-RU"/>
              </w:rPr>
              <w:t>Оператор</w:t>
            </w:r>
          </w:p>
        </w:tc>
        <w:tc>
          <w:tcPr>
            <w:tcW w:w="3402" w:type="dxa"/>
            <w:vMerge/>
          </w:tcPr>
          <w:p w14:paraId="098580CE" w14:textId="77777777" w:rsidR="001B2794" w:rsidRPr="0040320E" w:rsidRDefault="001B2794">
            <w:pPr>
              <w:jc w:val="left"/>
              <w:rPr>
                <w:rFonts w:ascii="Times New Roman" w:hAnsi="Times New Roman" w:cs="Times New Roman"/>
                <w:sz w:val="22"/>
                <w:lang w:eastAsia="de-CH"/>
              </w:rPr>
            </w:pPr>
          </w:p>
        </w:tc>
        <w:tc>
          <w:tcPr>
            <w:tcW w:w="2977" w:type="dxa"/>
            <w:vMerge/>
          </w:tcPr>
          <w:p w14:paraId="61AB10F6" w14:textId="77777777" w:rsidR="001B2794" w:rsidRPr="0040320E" w:rsidRDefault="001B2794">
            <w:pPr>
              <w:jc w:val="left"/>
              <w:rPr>
                <w:rFonts w:ascii="Times New Roman" w:hAnsi="Times New Roman" w:cs="Times New Roman"/>
                <w:sz w:val="22"/>
                <w:lang w:eastAsia="de-CH"/>
              </w:rPr>
            </w:pPr>
          </w:p>
        </w:tc>
        <w:tc>
          <w:tcPr>
            <w:tcW w:w="5103" w:type="dxa"/>
          </w:tcPr>
          <w:p w14:paraId="7AB69B0F" w14:textId="77777777" w:rsidR="001B2794" w:rsidRPr="0040320E" w:rsidRDefault="00755822">
            <w:pPr>
              <w:pStyle w:val="TableParagraph"/>
              <w:ind w:left="0"/>
              <w:rPr>
                <w:lang w:val="ru-RU"/>
              </w:rPr>
            </w:pPr>
            <w:r w:rsidRPr="0040320E">
              <w:rPr>
                <w:spacing w:val="-2"/>
                <w:lang w:val="ru-RU"/>
              </w:rPr>
              <w:t>Пользователь</w:t>
            </w:r>
            <w:r w:rsidRPr="0040320E">
              <w:rPr>
                <w:spacing w:val="-8"/>
                <w:lang w:val="ru-RU"/>
              </w:rPr>
              <w:t xml:space="preserve"> </w:t>
            </w:r>
            <w:r w:rsidRPr="0040320E">
              <w:rPr>
                <w:spacing w:val="-2"/>
                <w:lang w:val="ru-RU"/>
              </w:rPr>
              <w:t>может</w:t>
            </w:r>
            <w:r w:rsidRPr="0040320E">
              <w:rPr>
                <w:spacing w:val="-6"/>
                <w:lang w:val="ru-RU"/>
              </w:rPr>
              <w:t xml:space="preserve"> </w:t>
            </w:r>
            <w:r w:rsidRPr="0040320E">
              <w:rPr>
                <w:spacing w:val="-2"/>
                <w:lang w:val="ru-RU"/>
              </w:rPr>
              <w:t>разрешить</w:t>
            </w:r>
            <w:r w:rsidRPr="0040320E">
              <w:rPr>
                <w:spacing w:val="-7"/>
                <w:lang w:val="ru-RU"/>
              </w:rPr>
              <w:t xml:space="preserve"> </w:t>
            </w:r>
            <w:r w:rsidRPr="0040320E">
              <w:rPr>
                <w:spacing w:val="-5"/>
                <w:lang w:val="ru-RU"/>
              </w:rPr>
              <w:t>или</w:t>
            </w:r>
          </w:p>
          <w:p w14:paraId="4A678BA7"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rPr>
              <w:t>запретить их использование в</w:t>
            </w:r>
            <w:r w:rsidRPr="0040320E">
              <w:rPr>
                <w:rFonts w:ascii="Times New Roman" w:hAnsi="Times New Roman" w:cs="Times New Roman"/>
                <w:spacing w:val="40"/>
                <w:sz w:val="22"/>
                <w:lang w:val="ru-RU"/>
              </w:rPr>
              <w:t xml:space="preserve"> </w:t>
            </w:r>
            <w:r w:rsidRPr="0040320E">
              <w:rPr>
                <w:rFonts w:ascii="Times New Roman" w:hAnsi="Times New Roman" w:cs="Times New Roman"/>
                <w:spacing w:val="-4"/>
                <w:sz w:val="22"/>
                <w:lang w:val="ru-RU"/>
              </w:rPr>
              <w:t>настройках</w:t>
            </w:r>
            <w:r w:rsidRPr="0040320E">
              <w:rPr>
                <w:rFonts w:ascii="Times New Roman" w:hAnsi="Times New Roman" w:cs="Times New Roman"/>
                <w:spacing w:val="-8"/>
                <w:sz w:val="22"/>
                <w:lang w:val="ru-RU"/>
              </w:rPr>
              <w:t xml:space="preserve"> </w:t>
            </w:r>
            <w:r w:rsidRPr="0040320E">
              <w:rPr>
                <w:rFonts w:ascii="Times New Roman" w:hAnsi="Times New Roman" w:cs="Times New Roman"/>
                <w:spacing w:val="-4"/>
                <w:sz w:val="22"/>
                <w:lang w:val="ru-RU"/>
              </w:rPr>
              <w:t>своего</w:t>
            </w:r>
            <w:r w:rsidRPr="0040320E">
              <w:rPr>
                <w:rFonts w:ascii="Times New Roman" w:hAnsi="Times New Roman" w:cs="Times New Roman"/>
                <w:spacing w:val="-6"/>
                <w:sz w:val="22"/>
                <w:lang w:val="ru-RU"/>
              </w:rPr>
              <w:t xml:space="preserve"> </w:t>
            </w:r>
            <w:r w:rsidRPr="0040320E">
              <w:rPr>
                <w:rFonts w:ascii="Times New Roman" w:hAnsi="Times New Roman" w:cs="Times New Roman"/>
                <w:spacing w:val="-4"/>
                <w:sz w:val="22"/>
                <w:lang w:val="ru-RU"/>
              </w:rPr>
              <w:t>браузера.</w:t>
            </w:r>
            <w:r w:rsidRPr="0040320E">
              <w:rPr>
                <w:rFonts w:ascii="Times New Roman" w:hAnsi="Times New Roman" w:cs="Times New Roman"/>
                <w:spacing w:val="-8"/>
                <w:sz w:val="22"/>
                <w:lang w:val="ru-RU"/>
              </w:rPr>
              <w:t xml:space="preserve"> </w:t>
            </w:r>
            <w:r w:rsidRPr="0040320E">
              <w:rPr>
                <w:rFonts w:ascii="Times New Roman" w:hAnsi="Times New Roman" w:cs="Times New Roman"/>
                <w:spacing w:val="-4"/>
                <w:sz w:val="22"/>
                <w:lang w:val="ru-RU"/>
              </w:rPr>
              <w:t>Поскольку</w:t>
            </w:r>
            <w:r w:rsidRPr="0040320E">
              <w:rPr>
                <w:rFonts w:ascii="Times New Roman" w:hAnsi="Times New Roman" w:cs="Times New Roman"/>
                <w:spacing w:val="40"/>
                <w:sz w:val="22"/>
                <w:lang w:val="ru-RU"/>
              </w:rPr>
              <w:t xml:space="preserve"> </w:t>
            </w:r>
            <w:r w:rsidRPr="0040320E">
              <w:rPr>
                <w:rFonts w:ascii="Times New Roman" w:hAnsi="Times New Roman" w:cs="Times New Roman"/>
                <w:sz w:val="22"/>
                <w:lang w:val="ru-RU"/>
              </w:rPr>
              <w:t>расположение соответствующих</w:t>
            </w:r>
            <w:r w:rsidRPr="0040320E">
              <w:rPr>
                <w:rFonts w:ascii="Times New Roman" w:hAnsi="Times New Roman" w:cs="Times New Roman"/>
                <w:spacing w:val="40"/>
                <w:sz w:val="22"/>
                <w:lang w:val="ru-RU"/>
              </w:rPr>
              <w:t xml:space="preserve"> </w:t>
            </w:r>
            <w:r w:rsidRPr="0040320E">
              <w:rPr>
                <w:rFonts w:ascii="Times New Roman" w:hAnsi="Times New Roman" w:cs="Times New Roman"/>
                <w:sz w:val="22"/>
                <w:lang w:val="ru-RU"/>
              </w:rPr>
              <w:t>настроек зависит от конкретного</w:t>
            </w:r>
            <w:r w:rsidRPr="0040320E">
              <w:rPr>
                <w:rFonts w:ascii="Times New Roman" w:hAnsi="Times New Roman" w:cs="Times New Roman"/>
                <w:spacing w:val="40"/>
                <w:sz w:val="22"/>
                <w:lang w:val="ru-RU"/>
              </w:rPr>
              <w:t xml:space="preserve"> </w:t>
            </w:r>
            <w:r w:rsidRPr="0040320E">
              <w:rPr>
                <w:rFonts w:ascii="Times New Roman" w:hAnsi="Times New Roman" w:cs="Times New Roman"/>
                <w:sz w:val="22"/>
                <w:lang w:val="ru-RU"/>
              </w:rPr>
              <w:t>браузера, более подробные сведения</w:t>
            </w:r>
            <w:r w:rsidRPr="0040320E">
              <w:rPr>
                <w:rFonts w:ascii="Times New Roman" w:hAnsi="Times New Roman" w:cs="Times New Roman"/>
                <w:spacing w:val="40"/>
                <w:sz w:val="22"/>
                <w:lang w:val="ru-RU"/>
              </w:rPr>
              <w:t xml:space="preserve"> </w:t>
            </w:r>
            <w:r w:rsidRPr="0040320E">
              <w:rPr>
                <w:rFonts w:ascii="Times New Roman" w:hAnsi="Times New Roman" w:cs="Times New Roman"/>
                <w:sz w:val="22"/>
                <w:lang w:val="ru-RU"/>
              </w:rPr>
              <w:t>можно найти в справке браузера.</w:t>
            </w:r>
          </w:p>
          <w:p w14:paraId="01657398"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eastAsia="de-CH"/>
              </w:rPr>
              <w:t> </w:t>
            </w:r>
          </w:p>
          <w:p w14:paraId="2C102D3E" w14:textId="77777777" w:rsidR="001B2794" w:rsidRPr="0040320E" w:rsidRDefault="001B2794">
            <w:pPr>
              <w:jc w:val="left"/>
              <w:rPr>
                <w:rFonts w:ascii="Times New Roman" w:hAnsi="Times New Roman" w:cs="Times New Roman"/>
                <w:sz w:val="22"/>
                <w:lang w:val="ru-RU" w:eastAsia="de-CH"/>
              </w:rPr>
            </w:pPr>
          </w:p>
        </w:tc>
      </w:tr>
      <w:tr w:rsidR="001B2794" w:rsidRPr="0040320E" w14:paraId="717C4FF4" w14:textId="77777777">
        <w:trPr>
          <w:trHeight w:val="680"/>
        </w:trPr>
        <w:tc>
          <w:tcPr>
            <w:tcW w:w="2087" w:type="dxa"/>
          </w:tcPr>
          <w:p w14:paraId="53CFAAFB" w14:textId="77777777" w:rsidR="001B2794" w:rsidRPr="0040320E" w:rsidRDefault="00755822">
            <w:pPr>
              <w:jc w:val="left"/>
              <w:rPr>
                <w:rFonts w:ascii="Times New Roman" w:hAnsi="Times New Roman" w:cs="Times New Roman"/>
                <w:b/>
                <w:sz w:val="22"/>
                <w:lang w:val="ru-RU" w:eastAsia="de-CH"/>
              </w:rPr>
            </w:pPr>
            <w:r w:rsidRPr="0040320E">
              <w:rPr>
                <w:rFonts w:ascii="Times New Roman" w:hAnsi="Times New Roman" w:cs="Times New Roman"/>
                <w:b/>
                <w:bCs/>
                <w:sz w:val="22"/>
                <w:lang w:val="ru-RU" w:eastAsia="de-CH"/>
              </w:rPr>
              <w:t xml:space="preserve">Маркетинговые файлы </w:t>
            </w:r>
            <w:r w:rsidRPr="0040320E">
              <w:rPr>
                <w:rFonts w:ascii="Times New Roman" w:hAnsi="Times New Roman" w:cs="Times New Roman"/>
                <w:b/>
                <w:bCs/>
                <w:sz w:val="22"/>
                <w:lang w:eastAsia="de-CH"/>
              </w:rPr>
              <w:t>cookie</w:t>
            </w:r>
            <w:r w:rsidRPr="0040320E">
              <w:rPr>
                <w:rFonts w:ascii="Times New Roman" w:hAnsi="Times New Roman" w:cs="Times New Roman"/>
                <w:b/>
                <w:bCs/>
                <w:sz w:val="22"/>
                <w:lang w:val="ru-RU" w:eastAsia="de-CH"/>
              </w:rPr>
              <w:t xml:space="preserve"> и технологии</w:t>
            </w:r>
          </w:p>
          <w:p w14:paraId="60DF48DE" w14:textId="77777777" w:rsidR="001B2794" w:rsidRPr="0040320E" w:rsidRDefault="00755822">
            <w:pPr>
              <w:jc w:val="left"/>
              <w:rPr>
                <w:rFonts w:ascii="Times New Roman" w:hAnsi="Times New Roman" w:cs="Times New Roman"/>
                <w:b/>
                <w:sz w:val="22"/>
                <w:lang w:val="ru-RU" w:eastAsia="de-CH"/>
              </w:rPr>
            </w:pPr>
            <w:r w:rsidRPr="0040320E">
              <w:rPr>
                <w:rFonts w:ascii="Times New Roman" w:hAnsi="Times New Roman" w:cs="Times New Roman"/>
                <w:b/>
                <w:sz w:val="22"/>
                <w:lang w:eastAsia="de-CH"/>
              </w:rPr>
              <w:t> </w:t>
            </w:r>
          </w:p>
          <w:p w14:paraId="70FB6189" w14:textId="77777777" w:rsidR="001B2794" w:rsidRPr="0040320E" w:rsidRDefault="001B2794">
            <w:pPr>
              <w:jc w:val="left"/>
              <w:rPr>
                <w:rFonts w:ascii="Times New Roman" w:hAnsi="Times New Roman" w:cs="Times New Roman"/>
                <w:b/>
                <w:bCs/>
                <w:sz w:val="22"/>
                <w:lang w:val="ru-RU" w:eastAsia="de-CH"/>
              </w:rPr>
            </w:pPr>
          </w:p>
        </w:tc>
        <w:tc>
          <w:tcPr>
            <w:tcW w:w="2126" w:type="dxa"/>
          </w:tcPr>
          <w:p w14:paraId="76D9AC64"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Яндекс Метрика</w:t>
            </w:r>
          </w:p>
          <w:p w14:paraId="17B780A0" w14:textId="77777777" w:rsidR="001B2794" w:rsidRPr="0040320E" w:rsidRDefault="00755822">
            <w:pPr>
              <w:jc w:val="left"/>
              <w:rPr>
                <w:rFonts w:ascii="Times New Roman" w:hAnsi="Times New Roman" w:cs="Times New Roman"/>
                <w:sz w:val="22"/>
                <w:lang w:val="ru-RU" w:eastAsia="de-CH"/>
              </w:rPr>
            </w:pPr>
            <w:hyperlink r:id="rId15" w:tooltip="https://yandex.ru/support/metrica/index.html" w:history="1">
              <w:r w:rsidRPr="0040320E">
                <w:rPr>
                  <w:rStyle w:val="af9"/>
                  <w:rFonts w:ascii="Times New Roman" w:hAnsi="Times New Roman" w:cs="Times New Roman"/>
                  <w:sz w:val="22"/>
                  <w:lang w:eastAsia="de-CH"/>
                </w:rPr>
                <w:t>https</w:t>
              </w:r>
              <w:r w:rsidRPr="0040320E">
                <w:rPr>
                  <w:rStyle w:val="af9"/>
                  <w:rFonts w:ascii="Times New Roman" w:hAnsi="Times New Roman" w:cs="Times New Roman"/>
                  <w:sz w:val="22"/>
                  <w:lang w:val="ru-RU" w:eastAsia="de-CH"/>
                </w:rPr>
                <w:t>://</w:t>
              </w:r>
              <w:proofErr w:type="spellStart"/>
              <w:r w:rsidRPr="0040320E">
                <w:rPr>
                  <w:rStyle w:val="af9"/>
                  <w:rFonts w:ascii="Times New Roman" w:hAnsi="Times New Roman" w:cs="Times New Roman"/>
                  <w:sz w:val="22"/>
                  <w:lang w:eastAsia="de-CH"/>
                </w:rPr>
                <w:t>yandex</w:t>
              </w:r>
              <w:proofErr w:type="spellEnd"/>
              <w:r w:rsidRPr="0040320E">
                <w:rPr>
                  <w:rStyle w:val="af9"/>
                  <w:rFonts w:ascii="Times New Roman" w:hAnsi="Times New Roman" w:cs="Times New Roman"/>
                  <w:sz w:val="22"/>
                  <w:lang w:val="ru-RU" w:eastAsia="de-CH"/>
                </w:rPr>
                <w:t>.</w:t>
              </w:r>
              <w:proofErr w:type="spellStart"/>
              <w:r w:rsidRPr="0040320E">
                <w:rPr>
                  <w:rStyle w:val="af9"/>
                  <w:rFonts w:ascii="Times New Roman" w:hAnsi="Times New Roman" w:cs="Times New Roman"/>
                  <w:sz w:val="22"/>
                  <w:lang w:eastAsia="de-CH"/>
                </w:rPr>
                <w:t>ru</w:t>
              </w:r>
              <w:proofErr w:type="spellEnd"/>
              <w:r w:rsidRPr="0040320E">
                <w:rPr>
                  <w:rStyle w:val="af9"/>
                  <w:rFonts w:ascii="Times New Roman" w:hAnsi="Times New Roman" w:cs="Times New Roman"/>
                  <w:sz w:val="22"/>
                  <w:lang w:val="ru-RU" w:eastAsia="de-CH"/>
                </w:rPr>
                <w:t>/</w:t>
              </w:r>
              <w:r w:rsidRPr="0040320E">
                <w:rPr>
                  <w:rStyle w:val="af9"/>
                  <w:rFonts w:ascii="Times New Roman" w:hAnsi="Times New Roman" w:cs="Times New Roman"/>
                  <w:sz w:val="22"/>
                  <w:lang w:eastAsia="de-CH"/>
                </w:rPr>
                <w:t>support</w:t>
              </w:r>
              <w:r w:rsidRPr="0040320E">
                <w:rPr>
                  <w:rStyle w:val="af9"/>
                  <w:rFonts w:ascii="Times New Roman" w:hAnsi="Times New Roman" w:cs="Times New Roman"/>
                  <w:sz w:val="22"/>
                  <w:lang w:val="ru-RU" w:eastAsia="de-CH"/>
                </w:rPr>
                <w:t>/</w:t>
              </w:r>
              <w:proofErr w:type="spellStart"/>
              <w:r w:rsidRPr="0040320E">
                <w:rPr>
                  <w:rStyle w:val="af9"/>
                  <w:rFonts w:ascii="Times New Roman" w:hAnsi="Times New Roman" w:cs="Times New Roman"/>
                  <w:sz w:val="22"/>
                  <w:lang w:eastAsia="de-CH"/>
                </w:rPr>
                <w:t>metrica</w:t>
              </w:r>
              <w:proofErr w:type="spellEnd"/>
              <w:r w:rsidRPr="0040320E">
                <w:rPr>
                  <w:rStyle w:val="af9"/>
                  <w:rFonts w:ascii="Times New Roman" w:hAnsi="Times New Roman" w:cs="Times New Roman"/>
                  <w:sz w:val="22"/>
                  <w:lang w:val="ru-RU" w:eastAsia="de-CH"/>
                </w:rPr>
                <w:t>/</w:t>
              </w:r>
              <w:r w:rsidRPr="0040320E">
                <w:rPr>
                  <w:rStyle w:val="af9"/>
                  <w:rFonts w:ascii="Times New Roman" w:hAnsi="Times New Roman" w:cs="Times New Roman"/>
                  <w:sz w:val="22"/>
                  <w:lang w:eastAsia="de-CH"/>
                </w:rPr>
                <w:t>index</w:t>
              </w:r>
              <w:r w:rsidRPr="0040320E">
                <w:rPr>
                  <w:rStyle w:val="af9"/>
                  <w:rFonts w:ascii="Times New Roman" w:hAnsi="Times New Roman" w:cs="Times New Roman"/>
                  <w:sz w:val="22"/>
                  <w:lang w:val="ru-RU" w:eastAsia="de-CH"/>
                </w:rPr>
                <w:t>.</w:t>
              </w:r>
              <w:r w:rsidRPr="0040320E">
                <w:rPr>
                  <w:rStyle w:val="af9"/>
                  <w:rFonts w:ascii="Times New Roman" w:hAnsi="Times New Roman" w:cs="Times New Roman"/>
                  <w:sz w:val="22"/>
                  <w:lang w:eastAsia="de-CH"/>
                </w:rPr>
                <w:t>html</w:t>
              </w:r>
            </w:hyperlink>
          </w:p>
          <w:p w14:paraId="75CE3D2F" w14:textId="77777777" w:rsidR="001B2794" w:rsidRPr="0040320E" w:rsidRDefault="00755822">
            <w:pPr>
              <w:jc w:val="left"/>
              <w:rPr>
                <w:rFonts w:ascii="Times New Roman" w:hAnsi="Times New Roman" w:cs="Times New Roman"/>
                <w:sz w:val="22"/>
                <w:lang w:eastAsia="de-CH"/>
              </w:rPr>
            </w:pPr>
            <w:r w:rsidRPr="0040320E">
              <w:rPr>
                <w:rFonts w:ascii="Times New Roman" w:hAnsi="Times New Roman" w:cs="Times New Roman"/>
                <w:sz w:val="22"/>
                <w:lang w:val="ru-RU" w:eastAsia="de-CH"/>
              </w:rPr>
              <w:t>ООО «Яндекс» (</w:t>
            </w:r>
            <w:proofErr w:type="spellStart"/>
            <w:r w:rsidRPr="0040320E">
              <w:rPr>
                <w:rFonts w:ascii="Times New Roman" w:hAnsi="Times New Roman" w:cs="Times New Roman"/>
                <w:sz w:val="22"/>
                <w:lang w:val="ru-RU" w:eastAsia="de-CH"/>
              </w:rPr>
              <w:t>Юр.адрес</w:t>
            </w:r>
            <w:proofErr w:type="spellEnd"/>
            <w:r w:rsidRPr="0040320E">
              <w:rPr>
                <w:rFonts w:ascii="Times New Roman" w:hAnsi="Times New Roman" w:cs="Times New Roman"/>
                <w:sz w:val="22"/>
                <w:lang w:val="ru-RU" w:eastAsia="de-CH"/>
              </w:rPr>
              <w:t xml:space="preserve">:  119021, г. Москва, ул. </w:t>
            </w:r>
            <w:proofErr w:type="spellStart"/>
            <w:r w:rsidRPr="0040320E">
              <w:rPr>
                <w:rFonts w:ascii="Times New Roman" w:hAnsi="Times New Roman" w:cs="Times New Roman"/>
                <w:sz w:val="22"/>
                <w:lang w:eastAsia="de-CH"/>
              </w:rPr>
              <w:t>Льва</w:t>
            </w:r>
            <w:proofErr w:type="spellEnd"/>
            <w:r w:rsidRPr="0040320E">
              <w:rPr>
                <w:rFonts w:ascii="Times New Roman" w:hAnsi="Times New Roman" w:cs="Times New Roman"/>
                <w:sz w:val="22"/>
                <w:lang w:eastAsia="de-CH"/>
              </w:rPr>
              <w:t xml:space="preserve"> Толстого, д.16)</w:t>
            </w:r>
          </w:p>
        </w:tc>
        <w:tc>
          <w:tcPr>
            <w:tcW w:w="3402" w:type="dxa"/>
          </w:tcPr>
          <w:p w14:paraId="040E23B9"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Эти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xml:space="preserve"> используются для сбора информации о том, как посетители используют наш Сайт, и позволяют показывать им рекламу, отвечающую их интересам, на нашем и других сайтах.</w:t>
            </w:r>
          </w:p>
        </w:tc>
        <w:tc>
          <w:tcPr>
            <w:tcW w:w="2977" w:type="dxa"/>
          </w:tcPr>
          <w:p w14:paraId="2D7D1632"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 xml:space="preserve">Некоторые файлы </w:t>
            </w:r>
            <w:r w:rsidRPr="0040320E">
              <w:rPr>
                <w:rFonts w:ascii="Times New Roman" w:hAnsi="Times New Roman" w:cs="Times New Roman"/>
                <w:sz w:val="22"/>
                <w:lang w:eastAsia="de-CH"/>
              </w:rPr>
              <w:t>cookie</w:t>
            </w:r>
            <w:r w:rsidRPr="0040320E">
              <w:rPr>
                <w:rFonts w:ascii="Times New Roman" w:hAnsi="Times New Roman" w:cs="Times New Roman"/>
                <w:sz w:val="22"/>
                <w:lang w:val="ru-RU" w:eastAsia="de-CH"/>
              </w:rPr>
              <w:t>, создаваемые с этой целью, могут храниться до 12</w:t>
            </w:r>
            <w:r w:rsidRPr="0040320E">
              <w:rPr>
                <w:rFonts w:ascii="Times New Roman" w:hAnsi="Times New Roman" w:cs="Times New Roman"/>
                <w:sz w:val="22"/>
                <w:lang w:eastAsia="de-CH"/>
              </w:rPr>
              <w:t> </w:t>
            </w:r>
            <w:r w:rsidRPr="0040320E">
              <w:rPr>
                <w:rFonts w:ascii="Times New Roman" w:hAnsi="Times New Roman" w:cs="Times New Roman"/>
                <w:sz w:val="22"/>
                <w:lang w:val="ru-RU" w:eastAsia="de-CH"/>
              </w:rPr>
              <w:t>месяцев с момента последнего посещения Пользователем Сайта.</w:t>
            </w:r>
          </w:p>
        </w:tc>
        <w:tc>
          <w:tcPr>
            <w:tcW w:w="5103" w:type="dxa"/>
          </w:tcPr>
          <w:p w14:paraId="32C95987" w14:textId="77777777" w:rsidR="001B2794" w:rsidRPr="0040320E" w:rsidRDefault="00755822">
            <w:pPr>
              <w:jc w:val="left"/>
              <w:rPr>
                <w:rFonts w:ascii="Times New Roman" w:hAnsi="Times New Roman" w:cs="Times New Roman"/>
                <w:sz w:val="22"/>
                <w:lang w:val="ru-RU" w:eastAsia="de-CH"/>
              </w:rPr>
            </w:pPr>
            <w:r w:rsidRPr="0040320E">
              <w:rPr>
                <w:rFonts w:ascii="Times New Roman" w:hAnsi="Times New Roman" w:cs="Times New Roman"/>
                <w:sz w:val="22"/>
                <w:lang w:val="ru-RU" w:eastAsia="de-CH"/>
              </w:rPr>
              <w:t>Пользователь может отказаться от отслеживания Яндекс Метрики на странице</w:t>
            </w:r>
            <w:r w:rsidRPr="0040320E">
              <w:rPr>
                <w:rFonts w:ascii="Times New Roman" w:hAnsi="Times New Roman" w:cs="Times New Roman"/>
                <w:sz w:val="22"/>
                <w:lang w:eastAsia="de-CH"/>
              </w:rPr>
              <w:t> </w:t>
            </w:r>
            <w:hyperlink r:id="rId16" w:tooltip="https://yandex.ru/support/metrica/general/opt-out.html" w:history="1">
              <w:r w:rsidRPr="0040320E">
                <w:rPr>
                  <w:rStyle w:val="af9"/>
                  <w:rFonts w:ascii="Times New Roman" w:hAnsi="Times New Roman" w:cs="Times New Roman"/>
                  <w:sz w:val="22"/>
                </w:rPr>
                <w:t>https</w:t>
              </w:r>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yandex</w:t>
              </w:r>
              <w:proofErr w:type="spellEnd"/>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ru</w:t>
              </w:r>
              <w:proofErr w:type="spellEnd"/>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support</w:t>
              </w:r>
              <w:r w:rsidRPr="0040320E">
                <w:rPr>
                  <w:rStyle w:val="af9"/>
                  <w:rFonts w:ascii="Times New Roman" w:hAnsi="Times New Roman" w:cs="Times New Roman"/>
                  <w:sz w:val="22"/>
                  <w:lang w:val="ru-RU"/>
                </w:rPr>
                <w:t>/</w:t>
              </w:r>
              <w:proofErr w:type="spellStart"/>
              <w:r w:rsidRPr="0040320E">
                <w:rPr>
                  <w:rStyle w:val="af9"/>
                  <w:rFonts w:ascii="Times New Roman" w:hAnsi="Times New Roman" w:cs="Times New Roman"/>
                  <w:sz w:val="22"/>
                </w:rPr>
                <w:t>metrica</w:t>
              </w:r>
              <w:proofErr w:type="spellEnd"/>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general</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opt</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out</w:t>
              </w:r>
              <w:r w:rsidRPr="0040320E">
                <w:rPr>
                  <w:rStyle w:val="af9"/>
                  <w:rFonts w:ascii="Times New Roman" w:hAnsi="Times New Roman" w:cs="Times New Roman"/>
                  <w:sz w:val="22"/>
                  <w:lang w:val="ru-RU"/>
                </w:rPr>
                <w:t>.</w:t>
              </w:r>
              <w:r w:rsidRPr="0040320E">
                <w:rPr>
                  <w:rStyle w:val="af9"/>
                  <w:rFonts w:ascii="Times New Roman" w:hAnsi="Times New Roman" w:cs="Times New Roman"/>
                  <w:sz w:val="22"/>
                </w:rPr>
                <w:t>html</w:t>
              </w:r>
            </w:hyperlink>
            <w:r w:rsidRPr="0040320E">
              <w:rPr>
                <w:rFonts w:ascii="Times New Roman" w:hAnsi="Times New Roman" w:cs="Times New Roman"/>
                <w:sz w:val="22"/>
                <w:lang w:val="ru-RU"/>
              </w:rPr>
              <w:t xml:space="preserve"> </w:t>
            </w:r>
          </w:p>
        </w:tc>
      </w:tr>
    </w:tbl>
    <w:p w14:paraId="49144185" w14:textId="77777777" w:rsidR="001B2794" w:rsidRPr="0040320E" w:rsidRDefault="001B2794">
      <w:pPr>
        <w:jc w:val="left"/>
        <w:rPr>
          <w:rFonts w:ascii="Times New Roman" w:eastAsiaTheme="majorEastAsia" w:hAnsi="Times New Roman" w:cs="Times New Roman"/>
          <w:b/>
          <w:bCs/>
          <w:sz w:val="22"/>
        </w:rPr>
      </w:pPr>
    </w:p>
    <w:sectPr w:rsidR="001B2794" w:rsidRPr="0040320E">
      <w:footnotePr>
        <w:numRestart w:val="eachPage"/>
      </w:footnotePr>
      <w:pgSz w:w="16838" w:h="11906" w:orient="landscape"/>
      <w:pgMar w:top="851" w:right="567" w:bottom="566" w:left="709" w:header="284"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1A67C" w14:textId="77777777" w:rsidR="0055452F" w:rsidRDefault="0055452F">
      <w:pPr>
        <w:spacing w:after="0"/>
      </w:pPr>
      <w:r>
        <w:separator/>
      </w:r>
    </w:p>
  </w:endnote>
  <w:endnote w:type="continuationSeparator" w:id="0">
    <w:p w14:paraId="0F706ED8" w14:textId="77777777" w:rsidR="0055452F" w:rsidRDefault="005545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20"/>
      </w:rPr>
      <w:id w:val="1190028071"/>
      <w:docPartObj>
        <w:docPartGallery w:val="Page Numbers (Bottom of Page)"/>
        <w:docPartUnique/>
      </w:docPartObj>
    </w:sdtPr>
    <w:sdtContent>
      <w:p w14:paraId="23B61342" w14:textId="77777777" w:rsidR="001B2794" w:rsidRDefault="00755822">
        <w:pPr>
          <w:pStyle w:val="af4"/>
          <w:jc w:val="center"/>
          <w:rPr>
            <w:sz w:val="18"/>
            <w:szCs w:val="20"/>
          </w:rPr>
        </w:pPr>
        <w:r>
          <w:rPr>
            <w:sz w:val="18"/>
            <w:szCs w:val="20"/>
          </w:rPr>
          <w:fldChar w:fldCharType="begin"/>
        </w:r>
        <w:r>
          <w:rPr>
            <w:sz w:val="18"/>
            <w:szCs w:val="20"/>
          </w:rPr>
          <w:instrText>PAGE   \* MERGEFORMAT</w:instrText>
        </w:r>
        <w:r>
          <w:rPr>
            <w:sz w:val="18"/>
            <w:szCs w:val="20"/>
          </w:rPr>
          <w:fldChar w:fldCharType="separate"/>
        </w:r>
        <w:r>
          <w:rPr>
            <w:sz w:val="18"/>
            <w:szCs w:val="20"/>
          </w:rPr>
          <w:t>2</w:t>
        </w:r>
        <w:r>
          <w:rPr>
            <w:sz w:val="18"/>
            <w:szCs w:val="20"/>
          </w:rPr>
          <w:fldChar w:fldCharType="end"/>
        </w:r>
      </w:p>
    </w:sdtContent>
  </w:sdt>
  <w:p w14:paraId="1B0D86B2" w14:textId="77777777" w:rsidR="001B2794" w:rsidRDefault="001B2794">
    <w:pPr>
      <w:pStyle w:val="af4"/>
      <w:rPr>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8B78C" w14:textId="77777777" w:rsidR="0055452F" w:rsidRDefault="0055452F">
      <w:pPr>
        <w:spacing w:after="0"/>
      </w:pPr>
      <w:r>
        <w:separator/>
      </w:r>
    </w:p>
  </w:footnote>
  <w:footnote w:type="continuationSeparator" w:id="0">
    <w:p w14:paraId="01A4D635" w14:textId="77777777" w:rsidR="0055452F" w:rsidRDefault="0055452F">
      <w:pPr>
        <w:spacing w:after="0"/>
      </w:pPr>
      <w:r>
        <w:continuationSeparator/>
      </w:r>
    </w:p>
  </w:footnote>
  <w:footnote w:id="1">
    <w:p w14:paraId="4F634282" w14:textId="77777777" w:rsidR="001B2794" w:rsidRDefault="00755822">
      <w:pPr>
        <w:pStyle w:val="afb"/>
        <w:spacing w:line="204" w:lineRule="auto"/>
      </w:pPr>
      <w:r>
        <w:rPr>
          <w:rStyle w:val="afd"/>
          <w:sz w:val="16"/>
          <w:szCs w:val="16"/>
        </w:rPr>
        <w:footnoteRef/>
      </w:r>
      <w:r>
        <w:rPr>
          <w:sz w:val="16"/>
          <w:szCs w:val="16"/>
        </w:rPr>
        <w:t xml:space="preserve"> Например, IP-адрес пользовательского устройства, время визита, просмотренные страницы, загруженные файлы, тип и версия браузера, аутентификационные файлы cookie.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5F3E" w14:textId="77777777" w:rsidR="001B2794" w:rsidRDefault="001B2794">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F9EE" w14:textId="77777777" w:rsidR="001B2794" w:rsidRDefault="001B2794">
    <w:pPr>
      <w:pStyle w:val="af2"/>
    </w:pPr>
  </w:p>
  <w:p w14:paraId="7CA1CA3E" w14:textId="77777777" w:rsidR="001B2794" w:rsidRDefault="001B2794">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89A"/>
    <w:multiLevelType w:val="hybridMultilevel"/>
    <w:tmpl w:val="C3EE04A6"/>
    <w:lvl w:ilvl="0" w:tplc="BE962364">
      <w:start w:val="1"/>
      <w:numFmt w:val="bullet"/>
      <w:pStyle w:val="a"/>
      <w:lvlText w:val="–"/>
      <w:lvlJc w:val="left"/>
      <w:pPr>
        <w:ind w:left="2062" w:hanging="360"/>
      </w:pPr>
      <w:rPr>
        <w:rFonts w:ascii="Arial" w:eastAsia="Times New Roman" w:hAnsi="Arial" w:hint="default"/>
        <w:lang w:val="ru-RU"/>
      </w:rPr>
    </w:lvl>
    <w:lvl w:ilvl="1" w:tplc="22683F98">
      <w:start w:val="1"/>
      <w:numFmt w:val="bullet"/>
      <w:lvlText w:val="o"/>
      <w:lvlJc w:val="left"/>
      <w:pPr>
        <w:ind w:left="1800" w:hanging="360"/>
      </w:pPr>
      <w:rPr>
        <w:rFonts w:ascii="Courier New" w:hAnsi="Courier New" w:hint="default"/>
      </w:rPr>
    </w:lvl>
    <w:lvl w:ilvl="2" w:tplc="3E58FF06">
      <w:start w:val="1"/>
      <w:numFmt w:val="bullet"/>
      <w:lvlText w:val=""/>
      <w:lvlJc w:val="left"/>
      <w:pPr>
        <w:ind w:left="2520" w:hanging="360"/>
      </w:pPr>
      <w:rPr>
        <w:rFonts w:ascii="Wingdings" w:hAnsi="Wingdings" w:hint="default"/>
      </w:rPr>
    </w:lvl>
    <w:lvl w:ilvl="3" w:tplc="2F1EF4AC">
      <w:start w:val="1"/>
      <w:numFmt w:val="bullet"/>
      <w:lvlText w:val=""/>
      <w:lvlJc w:val="left"/>
      <w:pPr>
        <w:ind w:left="3240" w:hanging="360"/>
      </w:pPr>
      <w:rPr>
        <w:rFonts w:ascii="Symbol" w:hAnsi="Symbol" w:hint="default"/>
      </w:rPr>
    </w:lvl>
    <w:lvl w:ilvl="4" w:tplc="08EA575C">
      <w:start w:val="1"/>
      <w:numFmt w:val="bullet"/>
      <w:lvlText w:val="o"/>
      <w:lvlJc w:val="left"/>
      <w:pPr>
        <w:ind w:left="3960" w:hanging="360"/>
      </w:pPr>
      <w:rPr>
        <w:rFonts w:ascii="Courier New" w:hAnsi="Courier New" w:hint="default"/>
      </w:rPr>
    </w:lvl>
    <w:lvl w:ilvl="5" w:tplc="DEE82660">
      <w:start w:val="1"/>
      <w:numFmt w:val="bullet"/>
      <w:lvlText w:val=""/>
      <w:lvlJc w:val="left"/>
      <w:pPr>
        <w:ind w:left="4680" w:hanging="360"/>
      </w:pPr>
      <w:rPr>
        <w:rFonts w:ascii="Wingdings" w:hAnsi="Wingdings" w:hint="default"/>
      </w:rPr>
    </w:lvl>
    <w:lvl w:ilvl="6" w:tplc="93FA51B0">
      <w:start w:val="1"/>
      <w:numFmt w:val="bullet"/>
      <w:lvlText w:val=""/>
      <w:lvlJc w:val="left"/>
      <w:pPr>
        <w:ind w:left="5400" w:hanging="360"/>
      </w:pPr>
      <w:rPr>
        <w:rFonts w:ascii="Symbol" w:hAnsi="Symbol" w:hint="default"/>
      </w:rPr>
    </w:lvl>
    <w:lvl w:ilvl="7" w:tplc="3BD6DC84">
      <w:start w:val="1"/>
      <w:numFmt w:val="bullet"/>
      <w:lvlText w:val="o"/>
      <w:lvlJc w:val="left"/>
      <w:pPr>
        <w:ind w:left="6120" w:hanging="360"/>
      </w:pPr>
      <w:rPr>
        <w:rFonts w:ascii="Courier New" w:hAnsi="Courier New" w:hint="default"/>
      </w:rPr>
    </w:lvl>
    <w:lvl w:ilvl="8" w:tplc="728E5472">
      <w:start w:val="1"/>
      <w:numFmt w:val="bullet"/>
      <w:lvlText w:val=""/>
      <w:lvlJc w:val="left"/>
      <w:pPr>
        <w:ind w:left="6840" w:hanging="360"/>
      </w:pPr>
      <w:rPr>
        <w:rFonts w:ascii="Wingdings" w:hAnsi="Wingdings" w:hint="default"/>
      </w:rPr>
    </w:lvl>
  </w:abstractNum>
  <w:abstractNum w:abstractNumId="1" w15:restartNumberingAfterBreak="0">
    <w:nsid w:val="08BA78B2"/>
    <w:multiLevelType w:val="hybridMultilevel"/>
    <w:tmpl w:val="0DEA2FE2"/>
    <w:lvl w:ilvl="0" w:tplc="5C188498">
      <w:start w:val="1"/>
      <w:numFmt w:val="decimal"/>
      <w:lvlText w:val="%1."/>
      <w:lvlJc w:val="left"/>
      <w:pPr>
        <w:ind w:left="1259" w:hanging="360"/>
      </w:pPr>
      <w:rPr>
        <w:rFonts w:cs="Times New Roman"/>
      </w:rPr>
    </w:lvl>
    <w:lvl w:ilvl="1" w:tplc="1E948502">
      <w:start w:val="1"/>
      <w:numFmt w:val="lowerLetter"/>
      <w:lvlText w:val="%2."/>
      <w:lvlJc w:val="left"/>
      <w:pPr>
        <w:ind w:left="1979" w:hanging="360"/>
      </w:pPr>
      <w:rPr>
        <w:rFonts w:cs="Times New Roman"/>
      </w:rPr>
    </w:lvl>
    <w:lvl w:ilvl="2" w:tplc="1DFA6892">
      <w:start w:val="1"/>
      <w:numFmt w:val="lowerRoman"/>
      <w:lvlText w:val="%3."/>
      <w:lvlJc w:val="right"/>
      <w:pPr>
        <w:ind w:left="2699" w:hanging="180"/>
      </w:pPr>
      <w:rPr>
        <w:rFonts w:cs="Times New Roman"/>
      </w:rPr>
    </w:lvl>
    <w:lvl w:ilvl="3" w:tplc="396C76B8">
      <w:start w:val="1"/>
      <w:numFmt w:val="decimal"/>
      <w:lvlText w:val="%4."/>
      <w:lvlJc w:val="left"/>
      <w:pPr>
        <w:ind w:left="3419" w:hanging="360"/>
      </w:pPr>
      <w:rPr>
        <w:rFonts w:cs="Times New Roman"/>
      </w:rPr>
    </w:lvl>
    <w:lvl w:ilvl="4" w:tplc="E4E833FA">
      <w:start w:val="1"/>
      <w:numFmt w:val="lowerLetter"/>
      <w:lvlText w:val="%5."/>
      <w:lvlJc w:val="left"/>
      <w:pPr>
        <w:ind w:left="4139" w:hanging="360"/>
      </w:pPr>
      <w:rPr>
        <w:rFonts w:cs="Times New Roman"/>
      </w:rPr>
    </w:lvl>
    <w:lvl w:ilvl="5" w:tplc="870C3F54">
      <w:start w:val="1"/>
      <w:numFmt w:val="lowerRoman"/>
      <w:lvlText w:val="%6."/>
      <w:lvlJc w:val="right"/>
      <w:pPr>
        <w:ind w:left="4859" w:hanging="180"/>
      </w:pPr>
      <w:rPr>
        <w:rFonts w:cs="Times New Roman"/>
      </w:rPr>
    </w:lvl>
    <w:lvl w:ilvl="6" w:tplc="07E8A9B6">
      <w:start w:val="1"/>
      <w:numFmt w:val="decimal"/>
      <w:lvlText w:val="%7."/>
      <w:lvlJc w:val="left"/>
      <w:pPr>
        <w:ind w:left="5579" w:hanging="360"/>
      </w:pPr>
      <w:rPr>
        <w:rFonts w:cs="Times New Roman"/>
      </w:rPr>
    </w:lvl>
    <w:lvl w:ilvl="7" w:tplc="46ACBD3A">
      <w:start w:val="1"/>
      <w:numFmt w:val="lowerLetter"/>
      <w:lvlText w:val="%8."/>
      <w:lvlJc w:val="left"/>
      <w:pPr>
        <w:ind w:left="6299" w:hanging="360"/>
      </w:pPr>
      <w:rPr>
        <w:rFonts w:cs="Times New Roman"/>
      </w:rPr>
    </w:lvl>
    <w:lvl w:ilvl="8" w:tplc="14C89374">
      <w:start w:val="1"/>
      <w:numFmt w:val="lowerRoman"/>
      <w:lvlText w:val="%9."/>
      <w:lvlJc w:val="right"/>
      <w:pPr>
        <w:ind w:left="7019" w:hanging="180"/>
      </w:pPr>
      <w:rPr>
        <w:rFonts w:cs="Times New Roman"/>
      </w:rPr>
    </w:lvl>
  </w:abstractNum>
  <w:abstractNum w:abstractNumId="2" w15:restartNumberingAfterBreak="0">
    <w:nsid w:val="09D440E8"/>
    <w:multiLevelType w:val="hybridMultilevel"/>
    <w:tmpl w:val="A5BC9690"/>
    <w:lvl w:ilvl="0" w:tplc="B566A24E">
      <w:start w:val="1"/>
      <w:numFmt w:val="bullet"/>
      <w:lvlText w:val=""/>
      <w:lvlJc w:val="left"/>
      <w:pPr>
        <w:ind w:left="284" w:hanging="284"/>
      </w:pPr>
      <w:rPr>
        <w:rFonts w:ascii="Symbol" w:hAnsi="Symbol" w:hint="default"/>
        <w:sz w:val="15"/>
        <w:szCs w:val="15"/>
      </w:rPr>
    </w:lvl>
    <w:lvl w:ilvl="1" w:tplc="051EB6FE">
      <w:start w:val="1"/>
      <w:numFmt w:val="lowerLetter"/>
      <w:lvlText w:val="%2."/>
      <w:lvlJc w:val="left"/>
      <w:pPr>
        <w:ind w:left="1332" w:hanging="360"/>
      </w:pPr>
    </w:lvl>
    <w:lvl w:ilvl="2" w:tplc="BD6E9F8E">
      <w:start w:val="1"/>
      <w:numFmt w:val="lowerRoman"/>
      <w:lvlText w:val="%3."/>
      <w:lvlJc w:val="right"/>
      <w:pPr>
        <w:ind w:left="2052" w:hanging="180"/>
      </w:pPr>
    </w:lvl>
    <w:lvl w:ilvl="3" w:tplc="9A2880B6">
      <w:start w:val="1"/>
      <w:numFmt w:val="decimal"/>
      <w:lvlText w:val="%4."/>
      <w:lvlJc w:val="left"/>
      <w:pPr>
        <w:ind w:left="2772" w:hanging="360"/>
      </w:pPr>
    </w:lvl>
    <w:lvl w:ilvl="4" w:tplc="48065BCC">
      <w:start w:val="1"/>
      <w:numFmt w:val="lowerLetter"/>
      <w:lvlText w:val="%5."/>
      <w:lvlJc w:val="left"/>
      <w:pPr>
        <w:ind w:left="3492" w:hanging="360"/>
      </w:pPr>
    </w:lvl>
    <w:lvl w:ilvl="5" w:tplc="240657B6">
      <w:start w:val="1"/>
      <w:numFmt w:val="lowerRoman"/>
      <w:lvlText w:val="%6."/>
      <w:lvlJc w:val="right"/>
      <w:pPr>
        <w:ind w:left="4212" w:hanging="180"/>
      </w:pPr>
    </w:lvl>
    <w:lvl w:ilvl="6" w:tplc="4FFAA218">
      <w:start w:val="1"/>
      <w:numFmt w:val="decimal"/>
      <w:lvlText w:val="%7."/>
      <w:lvlJc w:val="left"/>
      <w:pPr>
        <w:ind w:left="4932" w:hanging="360"/>
      </w:pPr>
    </w:lvl>
    <w:lvl w:ilvl="7" w:tplc="1D4C3114">
      <w:start w:val="1"/>
      <w:numFmt w:val="lowerLetter"/>
      <w:lvlText w:val="%8."/>
      <w:lvlJc w:val="left"/>
      <w:pPr>
        <w:ind w:left="5652" w:hanging="360"/>
      </w:pPr>
    </w:lvl>
    <w:lvl w:ilvl="8" w:tplc="495CD3F4">
      <w:start w:val="1"/>
      <w:numFmt w:val="lowerRoman"/>
      <w:lvlText w:val="%9."/>
      <w:lvlJc w:val="right"/>
      <w:pPr>
        <w:ind w:left="6372" w:hanging="180"/>
      </w:pPr>
    </w:lvl>
  </w:abstractNum>
  <w:abstractNum w:abstractNumId="3" w15:restartNumberingAfterBreak="0">
    <w:nsid w:val="0CFC3F6E"/>
    <w:multiLevelType w:val="multilevel"/>
    <w:tmpl w:val="4E6AD112"/>
    <w:lvl w:ilvl="0">
      <w:start w:val="1"/>
      <w:numFmt w:val="decimal"/>
      <w:lvlText w:val="%1."/>
      <w:lvlJc w:val="left"/>
      <w:pPr>
        <w:ind w:left="737" w:hanging="737"/>
      </w:pPr>
      <w:rPr>
        <w:rFonts w:ascii="Calibri" w:hAnsi="Calibri" w:hint="default"/>
        <w:sz w:val="22"/>
      </w:rPr>
    </w:lvl>
    <w:lvl w:ilvl="1">
      <w:start w:val="1"/>
      <w:numFmt w:val="decimal"/>
      <w:lvlText w:val="%1.%2."/>
      <w:lvlJc w:val="left"/>
      <w:pPr>
        <w:ind w:left="737" w:hanging="737"/>
      </w:pPr>
      <w:rPr>
        <w:rFonts w:ascii="Calibri" w:hAnsi="Calibri" w:hint="default"/>
        <w:sz w:val="22"/>
      </w:rPr>
    </w:lvl>
    <w:lvl w:ilvl="2">
      <w:start w:val="1"/>
      <w:numFmt w:val="decimal"/>
      <w:lvlText w:val="%1.%2.%3."/>
      <w:lvlJc w:val="left"/>
      <w:pPr>
        <w:ind w:left="737" w:hanging="737"/>
      </w:pPr>
      <w:rPr>
        <w:rFonts w:ascii="Calibri" w:hAnsi="Calibri" w:hint="default"/>
        <w:sz w:val="22"/>
      </w:rPr>
    </w:lvl>
    <w:lvl w:ilvl="3">
      <w:start w:val="1"/>
      <w:numFmt w:val="decimal"/>
      <w:lvlText w:val="(%4)"/>
      <w:lvlJc w:val="left"/>
      <w:pPr>
        <w:ind w:left="1021" w:hanging="341"/>
      </w:pPr>
      <w:rPr>
        <w:rFonts w:ascii="Times New Roman" w:hAnsi="Times New Roman" w:cs="Times New Roman" w:hint="default"/>
        <w:sz w:val="20"/>
        <w:szCs w:val="22"/>
      </w:rPr>
    </w:lvl>
    <w:lvl w:ilvl="4">
      <w:start w:val="1"/>
      <w:numFmt w:val="decimal"/>
      <w:lvlText w:val="(%4.%5)"/>
      <w:lvlJc w:val="left"/>
      <w:pPr>
        <w:ind w:left="1247"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8779BC"/>
    <w:multiLevelType w:val="hybridMultilevel"/>
    <w:tmpl w:val="E3FCD1C4"/>
    <w:lvl w:ilvl="0" w:tplc="F24E3002">
      <w:start w:val="1"/>
      <w:numFmt w:val="bullet"/>
      <w:lvlText w:val=""/>
      <w:lvlJc w:val="left"/>
      <w:pPr>
        <w:ind w:left="720" w:hanging="360"/>
      </w:pPr>
      <w:rPr>
        <w:rFonts w:ascii="Symbol" w:hAnsi="Symbol" w:hint="default"/>
      </w:rPr>
    </w:lvl>
    <w:lvl w:ilvl="1" w:tplc="46C2F016">
      <w:start w:val="1"/>
      <w:numFmt w:val="bullet"/>
      <w:lvlText w:val="o"/>
      <w:lvlJc w:val="left"/>
      <w:pPr>
        <w:ind w:left="1440" w:hanging="360"/>
      </w:pPr>
      <w:rPr>
        <w:rFonts w:ascii="Courier New" w:hAnsi="Courier New" w:cs="Courier New" w:hint="default"/>
      </w:rPr>
    </w:lvl>
    <w:lvl w:ilvl="2" w:tplc="FB14DAD8">
      <w:start w:val="1"/>
      <w:numFmt w:val="bullet"/>
      <w:lvlText w:val=""/>
      <w:lvlJc w:val="left"/>
      <w:pPr>
        <w:ind w:left="2160" w:hanging="360"/>
      </w:pPr>
      <w:rPr>
        <w:rFonts w:ascii="Wingdings" w:hAnsi="Wingdings" w:hint="default"/>
      </w:rPr>
    </w:lvl>
    <w:lvl w:ilvl="3" w:tplc="35C8A10A">
      <w:start w:val="1"/>
      <w:numFmt w:val="bullet"/>
      <w:lvlText w:val=""/>
      <w:lvlJc w:val="left"/>
      <w:pPr>
        <w:ind w:left="2880" w:hanging="360"/>
      </w:pPr>
      <w:rPr>
        <w:rFonts w:ascii="Symbol" w:hAnsi="Symbol" w:hint="default"/>
      </w:rPr>
    </w:lvl>
    <w:lvl w:ilvl="4" w:tplc="694AC314">
      <w:start w:val="1"/>
      <w:numFmt w:val="bullet"/>
      <w:lvlText w:val="o"/>
      <w:lvlJc w:val="left"/>
      <w:pPr>
        <w:ind w:left="3600" w:hanging="360"/>
      </w:pPr>
      <w:rPr>
        <w:rFonts w:ascii="Courier New" w:hAnsi="Courier New" w:cs="Courier New" w:hint="default"/>
      </w:rPr>
    </w:lvl>
    <w:lvl w:ilvl="5" w:tplc="5C04877A">
      <w:start w:val="1"/>
      <w:numFmt w:val="bullet"/>
      <w:lvlText w:val=""/>
      <w:lvlJc w:val="left"/>
      <w:pPr>
        <w:ind w:left="4320" w:hanging="360"/>
      </w:pPr>
      <w:rPr>
        <w:rFonts w:ascii="Wingdings" w:hAnsi="Wingdings" w:hint="default"/>
      </w:rPr>
    </w:lvl>
    <w:lvl w:ilvl="6" w:tplc="D6B8F274">
      <w:start w:val="1"/>
      <w:numFmt w:val="bullet"/>
      <w:lvlText w:val=""/>
      <w:lvlJc w:val="left"/>
      <w:pPr>
        <w:ind w:left="5040" w:hanging="360"/>
      </w:pPr>
      <w:rPr>
        <w:rFonts w:ascii="Symbol" w:hAnsi="Symbol" w:hint="default"/>
      </w:rPr>
    </w:lvl>
    <w:lvl w:ilvl="7" w:tplc="FACE7ECA">
      <w:start w:val="1"/>
      <w:numFmt w:val="bullet"/>
      <w:lvlText w:val="o"/>
      <w:lvlJc w:val="left"/>
      <w:pPr>
        <w:ind w:left="5760" w:hanging="360"/>
      </w:pPr>
      <w:rPr>
        <w:rFonts w:ascii="Courier New" w:hAnsi="Courier New" w:cs="Courier New" w:hint="default"/>
      </w:rPr>
    </w:lvl>
    <w:lvl w:ilvl="8" w:tplc="7262904E">
      <w:start w:val="1"/>
      <w:numFmt w:val="bullet"/>
      <w:lvlText w:val=""/>
      <w:lvlJc w:val="left"/>
      <w:pPr>
        <w:ind w:left="6480" w:hanging="360"/>
      </w:pPr>
      <w:rPr>
        <w:rFonts w:ascii="Wingdings" w:hAnsi="Wingdings" w:hint="default"/>
      </w:rPr>
    </w:lvl>
  </w:abstractNum>
  <w:abstractNum w:abstractNumId="5" w15:restartNumberingAfterBreak="0">
    <w:nsid w:val="14000205"/>
    <w:multiLevelType w:val="multilevel"/>
    <w:tmpl w:val="1F9A9C00"/>
    <w:lvl w:ilvl="0">
      <w:start w:val="1"/>
      <w:numFmt w:val="decimal"/>
      <w:lvlText w:val="%1."/>
      <w:lvlJc w:val="left"/>
      <w:pPr>
        <w:ind w:left="737" w:hanging="737"/>
      </w:pPr>
      <w:rPr>
        <w:rFonts w:ascii="Calibri" w:hAnsi="Calibri" w:hint="default"/>
        <w:sz w:val="22"/>
      </w:rPr>
    </w:lvl>
    <w:lvl w:ilvl="1">
      <w:start w:val="1"/>
      <w:numFmt w:val="decimal"/>
      <w:lvlText w:val="%1.%2."/>
      <w:lvlJc w:val="left"/>
      <w:pPr>
        <w:ind w:left="737" w:hanging="737"/>
      </w:pPr>
      <w:rPr>
        <w:rFonts w:ascii="Calibri" w:hAnsi="Calibri" w:hint="default"/>
        <w:sz w:val="22"/>
      </w:rPr>
    </w:lvl>
    <w:lvl w:ilvl="2">
      <w:start w:val="1"/>
      <w:numFmt w:val="decimal"/>
      <w:lvlText w:val="%1.%2.%3."/>
      <w:lvlJc w:val="left"/>
      <w:pPr>
        <w:ind w:left="737" w:hanging="737"/>
      </w:pPr>
      <w:rPr>
        <w:rFonts w:ascii="Calibri" w:hAnsi="Calibri" w:hint="default"/>
        <w:sz w:val="22"/>
      </w:rPr>
    </w:lvl>
    <w:lvl w:ilvl="3">
      <w:start w:val="1"/>
      <w:numFmt w:val="decimal"/>
      <w:lvlText w:val="(%4)"/>
      <w:lvlJc w:val="left"/>
      <w:pPr>
        <w:ind w:left="1021" w:hanging="341"/>
      </w:pPr>
      <w:rPr>
        <w:rFonts w:ascii="Times New Roman" w:hAnsi="Times New Roman" w:cs="Times New Roman" w:hint="default"/>
        <w:sz w:val="20"/>
        <w:szCs w:val="22"/>
      </w:rPr>
    </w:lvl>
    <w:lvl w:ilvl="4">
      <w:start w:val="1"/>
      <w:numFmt w:val="decimal"/>
      <w:lvlText w:val="(%4.%5)"/>
      <w:lvlJc w:val="left"/>
      <w:pPr>
        <w:ind w:left="1247"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4D14C93"/>
    <w:multiLevelType w:val="multilevel"/>
    <w:tmpl w:val="27703CD2"/>
    <w:lvl w:ilvl="0">
      <w:start w:val="1"/>
      <w:numFmt w:val="decimal"/>
      <w:lvlText w:val="%1."/>
      <w:lvlJc w:val="left"/>
      <w:pPr>
        <w:ind w:left="737" w:hanging="737"/>
      </w:pPr>
      <w:rPr>
        <w:rFonts w:ascii="Arial" w:hAnsi="Arial" w:cs="Arial" w:hint="default"/>
        <w:sz w:val="20"/>
        <w:szCs w:val="22"/>
      </w:rPr>
    </w:lvl>
    <w:lvl w:ilvl="1">
      <w:start w:val="1"/>
      <w:numFmt w:val="decimal"/>
      <w:lvlText w:val="%1.%2."/>
      <w:lvlJc w:val="left"/>
      <w:pPr>
        <w:tabs>
          <w:tab w:val="num" w:pos="737"/>
        </w:tabs>
        <w:ind w:left="737" w:hanging="737"/>
      </w:pPr>
      <w:rPr>
        <w:rFonts w:ascii="Arial" w:hAnsi="Arial" w:cs="Arial" w:hint="default"/>
        <w:sz w:val="20"/>
        <w:szCs w:val="19"/>
        <w:highlight w:val="none"/>
      </w:rPr>
    </w:lvl>
    <w:lvl w:ilvl="2">
      <w:start w:val="1"/>
      <w:numFmt w:val="decimal"/>
      <w:lvlText w:val="%1.%2.%3."/>
      <w:lvlJc w:val="left"/>
      <w:pPr>
        <w:ind w:left="737" w:hanging="737"/>
      </w:pPr>
      <w:rPr>
        <w:rFonts w:ascii="Arial" w:hAnsi="Arial" w:cs="Arial" w:hint="default"/>
        <w:b w:val="0"/>
        <w:sz w:val="20"/>
        <w:szCs w:val="19"/>
        <w:highlight w:val="none"/>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7D90875"/>
    <w:multiLevelType w:val="hybridMultilevel"/>
    <w:tmpl w:val="5E36BB08"/>
    <w:lvl w:ilvl="0" w:tplc="AC68ADD4">
      <w:start w:val="1"/>
      <w:numFmt w:val="bullet"/>
      <w:lvlText w:val=""/>
      <w:lvlJc w:val="left"/>
      <w:pPr>
        <w:ind w:left="720" w:hanging="360"/>
      </w:pPr>
      <w:rPr>
        <w:rFonts w:ascii="Symbol" w:hAnsi="Symbol" w:hint="default"/>
      </w:rPr>
    </w:lvl>
    <w:lvl w:ilvl="1" w:tplc="4880C4BE">
      <w:start w:val="1"/>
      <w:numFmt w:val="bullet"/>
      <w:lvlText w:val="o"/>
      <w:lvlJc w:val="left"/>
      <w:pPr>
        <w:ind w:left="1440" w:hanging="360"/>
      </w:pPr>
      <w:rPr>
        <w:rFonts w:ascii="Courier New" w:hAnsi="Courier New" w:cs="Courier New" w:hint="default"/>
      </w:rPr>
    </w:lvl>
    <w:lvl w:ilvl="2" w:tplc="356A93DC">
      <w:start w:val="1"/>
      <w:numFmt w:val="bullet"/>
      <w:lvlText w:val=""/>
      <w:lvlJc w:val="left"/>
      <w:pPr>
        <w:ind w:left="2160" w:hanging="360"/>
      </w:pPr>
      <w:rPr>
        <w:rFonts w:ascii="Wingdings" w:hAnsi="Wingdings" w:hint="default"/>
      </w:rPr>
    </w:lvl>
    <w:lvl w:ilvl="3" w:tplc="E32CBE94">
      <w:start w:val="1"/>
      <w:numFmt w:val="bullet"/>
      <w:lvlText w:val=""/>
      <w:lvlJc w:val="left"/>
      <w:pPr>
        <w:ind w:left="2880" w:hanging="360"/>
      </w:pPr>
      <w:rPr>
        <w:rFonts w:ascii="Symbol" w:hAnsi="Symbol" w:hint="default"/>
      </w:rPr>
    </w:lvl>
    <w:lvl w:ilvl="4" w:tplc="C010B992">
      <w:start w:val="1"/>
      <w:numFmt w:val="bullet"/>
      <w:lvlText w:val="o"/>
      <w:lvlJc w:val="left"/>
      <w:pPr>
        <w:ind w:left="3600" w:hanging="360"/>
      </w:pPr>
      <w:rPr>
        <w:rFonts w:ascii="Courier New" w:hAnsi="Courier New" w:cs="Courier New" w:hint="default"/>
      </w:rPr>
    </w:lvl>
    <w:lvl w:ilvl="5" w:tplc="C6DA2ED8">
      <w:start w:val="1"/>
      <w:numFmt w:val="bullet"/>
      <w:lvlText w:val=""/>
      <w:lvlJc w:val="left"/>
      <w:pPr>
        <w:ind w:left="4320" w:hanging="360"/>
      </w:pPr>
      <w:rPr>
        <w:rFonts w:ascii="Wingdings" w:hAnsi="Wingdings" w:hint="default"/>
      </w:rPr>
    </w:lvl>
    <w:lvl w:ilvl="6" w:tplc="97AAF0F2">
      <w:start w:val="1"/>
      <w:numFmt w:val="bullet"/>
      <w:lvlText w:val=""/>
      <w:lvlJc w:val="left"/>
      <w:pPr>
        <w:ind w:left="5040" w:hanging="360"/>
      </w:pPr>
      <w:rPr>
        <w:rFonts w:ascii="Symbol" w:hAnsi="Symbol" w:hint="default"/>
      </w:rPr>
    </w:lvl>
    <w:lvl w:ilvl="7" w:tplc="2C04DD66">
      <w:start w:val="1"/>
      <w:numFmt w:val="bullet"/>
      <w:lvlText w:val="o"/>
      <w:lvlJc w:val="left"/>
      <w:pPr>
        <w:ind w:left="5760" w:hanging="360"/>
      </w:pPr>
      <w:rPr>
        <w:rFonts w:ascii="Courier New" w:hAnsi="Courier New" w:cs="Courier New" w:hint="default"/>
      </w:rPr>
    </w:lvl>
    <w:lvl w:ilvl="8" w:tplc="0D2CB7F2">
      <w:start w:val="1"/>
      <w:numFmt w:val="bullet"/>
      <w:lvlText w:val=""/>
      <w:lvlJc w:val="left"/>
      <w:pPr>
        <w:ind w:left="6480" w:hanging="360"/>
      </w:pPr>
      <w:rPr>
        <w:rFonts w:ascii="Wingdings" w:hAnsi="Wingdings" w:hint="default"/>
      </w:rPr>
    </w:lvl>
  </w:abstractNum>
  <w:abstractNum w:abstractNumId="8" w15:restartNumberingAfterBreak="0">
    <w:nsid w:val="1AA279FE"/>
    <w:multiLevelType w:val="multilevel"/>
    <w:tmpl w:val="955685AE"/>
    <w:lvl w:ilvl="0">
      <w:start w:val="1"/>
      <w:numFmt w:val="decimal"/>
      <w:lvlText w:val="%1."/>
      <w:lvlJc w:val="left"/>
      <w:pPr>
        <w:ind w:left="737" w:hanging="737"/>
      </w:pPr>
      <w:rPr>
        <w:rFonts w:ascii="Calibri" w:hAnsi="Calibri" w:hint="default"/>
        <w:sz w:val="22"/>
      </w:rPr>
    </w:lvl>
    <w:lvl w:ilvl="1">
      <w:start w:val="1"/>
      <w:numFmt w:val="decimal"/>
      <w:lvlText w:val="%1.%2."/>
      <w:lvlJc w:val="left"/>
      <w:pPr>
        <w:tabs>
          <w:tab w:val="num" w:pos="737"/>
        </w:tabs>
        <w:ind w:left="737" w:hanging="737"/>
      </w:pPr>
      <w:rPr>
        <w:rFonts w:ascii="Calibri" w:hAnsi="Calibri" w:hint="default"/>
        <w:sz w:val="22"/>
      </w:rPr>
    </w:lvl>
    <w:lvl w:ilvl="2">
      <w:start w:val="1"/>
      <w:numFmt w:val="decimal"/>
      <w:lvlText w:val="%1.%2.%3."/>
      <w:lvlJc w:val="left"/>
      <w:pPr>
        <w:ind w:left="737" w:hanging="737"/>
      </w:pPr>
      <w:rPr>
        <w:rFonts w:ascii="Calibri" w:hAnsi="Calibri" w:hint="default"/>
        <w:sz w:val="22"/>
      </w:rPr>
    </w:lvl>
    <w:lvl w:ilvl="3">
      <w:start w:val="1"/>
      <w:numFmt w:val="decimal"/>
      <w:lvlText w:val="(%4)"/>
      <w:lvlJc w:val="left"/>
      <w:pPr>
        <w:tabs>
          <w:tab w:val="num" w:pos="1077"/>
        </w:tabs>
        <w:ind w:left="1021" w:hanging="341"/>
      </w:pPr>
      <w:rPr>
        <w:rFonts w:ascii="Calibri" w:hAnsi="Calibri" w:hint="default"/>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8C038D"/>
    <w:multiLevelType w:val="hybridMultilevel"/>
    <w:tmpl w:val="C8A4BF6E"/>
    <w:lvl w:ilvl="0" w:tplc="915AC652">
      <w:start w:val="1"/>
      <w:numFmt w:val="bullet"/>
      <w:lvlText w:val=""/>
      <w:lvlJc w:val="left"/>
      <w:pPr>
        <w:ind w:left="720" w:hanging="360"/>
      </w:pPr>
      <w:rPr>
        <w:rFonts w:ascii="Symbol" w:hAnsi="Symbol" w:hint="default"/>
      </w:rPr>
    </w:lvl>
    <w:lvl w:ilvl="1" w:tplc="C9B6028A">
      <w:start w:val="1"/>
      <w:numFmt w:val="bullet"/>
      <w:lvlText w:val="o"/>
      <w:lvlJc w:val="left"/>
      <w:pPr>
        <w:ind w:left="1440" w:hanging="360"/>
      </w:pPr>
      <w:rPr>
        <w:rFonts w:ascii="Courier New" w:hAnsi="Courier New" w:cs="Courier New" w:hint="default"/>
      </w:rPr>
    </w:lvl>
    <w:lvl w:ilvl="2" w:tplc="CAC8F72E">
      <w:start w:val="1"/>
      <w:numFmt w:val="bullet"/>
      <w:lvlText w:val=""/>
      <w:lvlJc w:val="left"/>
      <w:pPr>
        <w:ind w:left="2160" w:hanging="360"/>
      </w:pPr>
      <w:rPr>
        <w:rFonts w:ascii="Wingdings" w:hAnsi="Wingdings" w:hint="default"/>
      </w:rPr>
    </w:lvl>
    <w:lvl w:ilvl="3" w:tplc="6A223BA8">
      <w:start w:val="1"/>
      <w:numFmt w:val="bullet"/>
      <w:lvlText w:val=""/>
      <w:lvlJc w:val="left"/>
      <w:pPr>
        <w:ind w:left="2880" w:hanging="360"/>
      </w:pPr>
      <w:rPr>
        <w:rFonts w:ascii="Symbol" w:hAnsi="Symbol" w:hint="default"/>
      </w:rPr>
    </w:lvl>
    <w:lvl w:ilvl="4" w:tplc="231420DA">
      <w:start w:val="1"/>
      <w:numFmt w:val="bullet"/>
      <w:lvlText w:val="o"/>
      <w:lvlJc w:val="left"/>
      <w:pPr>
        <w:ind w:left="3600" w:hanging="360"/>
      </w:pPr>
      <w:rPr>
        <w:rFonts w:ascii="Courier New" w:hAnsi="Courier New" w:cs="Courier New" w:hint="default"/>
      </w:rPr>
    </w:lvl>
    <w:lvl w:ilvl="5" w:tplc="CF8499E6">
      <w:start w:val="1"/>
      <w:numFmt w:val="bullet"/>
      <w:lvlText w:val=""/>
      <w:lvlJc w:val="left"/>
      <w:pPr>
        <w:ind w:left="4320" w:hanging="360"/>
      </w:pPr>
      <w:rPr>
        <w:rFonts w:ascii="Wingdings" w:hAnsi="Wingdings" w:hint="default"/>
      </w:rPr>
    </w:lvl>
    <w:lvl w:ilvl="6" w:tplc="8CA0399E">
      <w:start w:val="1"/>
      <w:numFmt w:val="bullet"/>
      <w:lvlText w:val=""/>
      <w:lvlJc w:val="left"/>
      <w:pPr>
        <w:ind w:left="5040" w:hanging="360"/>
      </w:pPr>
      <w:rPr>
        <w:rFonts w:ascii="Symbol" w:hAnsi="Symbol" w:hint="default"/>
      </w:rPr>
    </w:lvl>
    <w:lvl w:ilvl="7" w:tplc="E4AE72F2">
      <w:start w:val="1"/>
      <w:numFmt w:val="bullet"/>
      <w:lvlText w:val="o"/>
      <w:lvlJc w:val="left"/>
      <w:pPr>
        <w:ind w:left="5760" w:hanging="360"/>
      </w:pPr>
      <w:rPr>
        <w:rFonts w:ascii="Courier New" w:hAnsi="Courier New" w:cs="Courier New" w:hint="default"/>
      </w:rPr>
    </w:lvl>
    <w:lvl w:ilvl="8" w:tplc="4DF886D6">
      <w:start w:val="1"/>
      <w:numFmt w:val="bullet"/>
      <w:lvlText w:val=""/>
      <w:lvlJc w:val="left"/>
      <w:pPr>
        <w:ind w:left="6480" w:hanging="360"/>
      </w:pPr>
      <w:rPr>
        <w:rFonts w:ascii="Wingdings" w:hAnsi="Wingdings" w:hint="default"/>
      </w:rPr>
    </w:lvl>
  </w:abstractNum>
  <w:abstractNum w:abstractNumId="10" w15:restartNumberingAfterBreak="0">
    <w:nsid w:val="1F0A7C5F"/>
    <w:multiLevelType w:val="hybridMultilevel"/>
    <w:tmpl w:val="30185850"/>
    <w:lvl w:ilvl="0" w:tplc="603E86AE">
      <w:start w:val="1"/>
      <w:numFmt w:val="decimal"/>
      <w:lvlText w:val="%1."/>
      <w:lvlJc w:val="left"/>
      <w:pPr>
        <w:ind w:left="709" w:hanging="360"/>
      </w:pPr>
    </w:lvl>
    <w:lvl w:ilvl="1" w:tplc="41B29BDE">
      <w:start w:val="1"/>
      <w:numFmt w:val="lowerLetter"/>
      <w:lvlText w:val="%2."/>
      <w:lvlJc w:val="left"/>
      <w:pPr>
        <w:ind w:left="1429" w:hanging="360"/>
      </w:pPr>
    </w:lvl>
    <w:lvl w:ilvl="2" w:tplc="224C2A9E">
      <w:start w:val="1"/>
      <w:numFmt w:val="lowerRoman"/>
      <w:lvlText w:val="%3."/>
      <w:lvlJc w:val="right"/>
      <w:pPr>
        <w:ind w:left="2149" w:hanging="180"/>
      </w:pPr>
    </w:lvl>
    <w:lvl w:ilvl="3" w:tplc="77B83B0A">
      <w:start w:val="1"/>
      <w:numFmt w:val="decimal"/>
      <w:lvlText w:val="%4."/>
      <w:lvlJc w:val="left"/>
      <w:pPr>
        <w:ind w:left="2869" w:hanging="360"/>
      </w:pPr>
    </w:lvl>
    <w:lvl w:ilvl="4" w:tplc="67C21DEA">
      <w:start w:val="1"/>
      <w:numFmt w:val="lowerLetter"/>
      <w:lvlText w:val="%5."/>
      <w:lvlJc w:val="left"/>
      <w:pPr>
        <w:ind w:left="3589" w:hanging="360"/>
      </w:pPr>
    </w:lvl>
    <w:lvl w:ilvl="5" w:tplc="F8E8A5E2">
      <w:start w:val="1"/>
      <w:numFmt w:val="lowerRoman"/>
      <w:lvlText w:val="%6."/>
      <w:lvlJc w:val="right"/>
      <w:pPr>
        <w:ind w:left="4309" w:hanging="180"/>
      </w:pPr>
    </w:lvl>
    <w:lvl w:ilvl="6" w:tplc="79FAD736">
      <w:start w:val="1"/>
      <w:numFmt w:val="decimal"/>
      <w:lvlText w:val="%7."/>
      <w:lvlJc w:val="left"/>
      <w:pPr>
        <w:ind w:left="5029" w:hanging="360"/>
      </w:pPr>
    </w:lvl>
    <w:lvl w:ilvl="7" w:tplc="B2842002">
      <w:start w:val="1"/>
      <w:numFmt w:val="lowerLetter"/>
      <w:lvlText w:val="%8."/>
      <w:lvlJc w:val="left"/>
      <w:pPr>
        <w:ind w:left="5749" w:hanging="360"/>
      </w:pPr>
    </w:lvl>
    <w:lvl w:ilvl="8" w:tplc="68DC5DFE">
      <w:start w:val="1"/>
      <w:numFmt w:val="lowerRoman"/>
      <w:lvlText w:val="%9."/>
      <w:lvlJc w:val="right"/>
      <w:pPr>
        <w:ind w:left="6469" w:hanging="180"/>
      </w:pPr>
    </w:lvl>
  </w:abstractNum>
  <w:abstractNum w:abstractNumId="11" w15:restartNumberingAfterBreak="0">
    <w:nsid w:val="2391235F"/>
    <w:multiLevelType w:val="hybridMultilevel"/>
    <w:tmpl w:val="3ACCFEAE"/>
    <w:lvl w:ilvl="0" w:tplc="12AA66E2">
      <w:start w:val="1"/>
      <w:numFmt w:val="bullet"/>
      <w:lvlText w:val=""/>
      <w:lvlJc w:val="left"/>
      <w:pPr>
        <w:ind w:left="720" w:hanging="360"/>
      </w:pPr>
      <w:rPr>
        <w:rFonts w:ascii="Symbol" w:hAnsi="Symbol" w:hint="default"/>
      </w:rPr>
    </w:lvl>
    <w:lvl w:ilvl="1" w:tplc="440A8B8A">
      <w:start w:val="1"/>
      <w:numFmt w:val="bullet"/>
      <w:lvlText w:val="o"/>
      <w:lvlJc w:val="left"/>
      <w:pPr>
        <w:ind w:left="1440" w:hanging="360"/>
      </w:pPr>
      <w:rPr>
        <w:rFonts w:ascii="Courier New" w:hAnsi="Courier New" w:cs="Courier New" w:hint="default"/>
      </w:rPr>
    </w:lvl>
    <w:lvl w:ilvl="2" w:tplc="984AE7C2">
      <w:start w:val="1"/>
      <w:numFmt w:val="bullet"/>
      <w:lvlText w:val=""/>
      <w:lvlJc w:val="left"/>
      <w:pPr>
        <w:ind w:left="2160" w:hanging="360"/>
      </w:pPr>
      <w:rPr>
        <w:rFonts w:ascii="Wingdings" w:hAnsi="Wingdings" w:hint="default"/>
      </w:rPr>
    </w:lvl>
    <w:lvl w:ilvl="3" w:tplc="82B85550">
      <w:start w:val="1"/>
      <w:numFmt w:val="bullet"/>
      <w:lvlText w:val=""/>
      <w:lvlJc w:val="left"/>
      <w:pPr>
        <w:ind w:left="2880" w:hanging="360"/>
      </w:pPr>
      <w:rPr>
        <w:rFonts w:ascii="Symbol" w:hAnsi="Symbol" w:hint="default"/>
      </w:rPr>
    </w:lvl>
    <w:lvl w:ilvl="4" w:tplc="64F0D7C0">
      <w:start w:val="1"/>
      <w:numFmt w:val="bullet"/>
      <w:lvlText w:val="o"/>
      <w:lvlJc w:val="left"/>
      <w:pPr>
        <w:ind w:left="3600" w:hanging="360"/>
      </w:pPr>
      <w:rPr>
        <w:rFonts w:ascii="Courier New" w:hAnsi="Courier New" w:cs="Courier New" w:hint="default"/>
      </w:rPr>
    </w:lvl>
    <w:lvl w:ilvl="5" w:tplc="9B5A64E8">
      <w:start w:val="1"/>
      <w:numFmt w:val="bullet"/>
      <w:lvlText w:val=""/>
      <w:lvlJc w:val="left"/>
      <w:pPr>
        <w:ind w:left="4320" w:hanging="360"/>
      </w:pPr>
      <w:rPr>
        <w:rFonts w:ascii="Wingdings" w:hAnsi="Wingdings" w:hint="default"/>
      </w:rPr>
    </w:lvl>
    <w:lvl w:ilvl="6" w:tplc="B8122134">
      <w:start w:val="1"/>
      <w:numFmt w:val="bullet"/>
      <w:lvlText w:val=""/>
      <w:lvlJc w:val="left"/>
      <w:pPr>
        <w:ind w:left="5040" w:hanging="360"/>
      </w:pPr>
      <w:rPr>
        <w:rFonts w:ascii="Symbol" w:hAnsi="Symbol" w:hint="default"/>
      </w:rPr>
    </w:lvl>
    <w:lvl w:ilvl="7" w:tplc="3B70A1D6">
      <w:start w:val="1"/>
      <w:numFmt w:val="bullet"/>
      <w:lvlText w:val="o"/>
      <w:lvlJc w:val="left"/>
      <w:pPr>
        <w:ind w:left="5760" w:hanging="360"/>
      </w:pPr>
      <w:rPr>
        <w:rFonts w:ascii="Courier New" w:hAnsi="Courier New" w:cs="Courier New" w:hint="default"/>
      </w:rPr>
    </w:lvl>
    <w:lvl w:ilvl="8" w:tplc="071E4328">
      <w:start w:val="1"/>
      <w:numFmt w:val="bullet"/>
      <w:lvlText w:val=""/>
      <w:lvlJc w:val="left"/>
      <w:pPr>
        <w:ind w:left="6480" w:hanging="360"/>
      </w:pPr>
      <w:rPr>
        <w:rFonts w:ascii="Wingdings" w:hAnsi="Wingdings" w:hint="default"/>
      </w:rPr>
    </w:lvl>
  </w:abstractNum>
  <w:abstractNum w:abstractNumId="12" w15:restartNumberingAfterBreak="0">
    <w:nsid w:val="2496543D"/>
    <w:multiLevelType w:val="hybridMultilevel"/>
    <w:tmpl w:val="D59E8D90"/>
    <w:lvl w:ilvl="0" w:tplc="71180CBC">
      <w:start w:val="1"/>
      <w:numFmt w:val="bullet"/>
      <w:lvlText w:val=""/>
      <w:lvlJc w:val="left"/>
      <w:pPr>
        <w:tabs>
          <w:tab w:val="num" w:pos="720"/>
        </w:tabs>
        <w:ind w:left="720" w:hanging="360"/>
      </w:pPr>
      <w:rPr>
        <w:rFonts w:ascii="Symbol" w:hAnsi="Symbol" w:hint="default"/>
        <w:sz w:val="20"/>
      </w:rPr>
    </w:lvl>
    <w:lvl w:ilvl="1" w:tplc="F904DB1A">
      <w:start w:val="1"/>
      <w:numFmt w:val="bullet"/>
      <w:lvlText w:val="o"/>
      <w:lvlJc w:val="left"/>
      <w:pPr>
        <w:tabs>
          <w:tab w:val="num" w:pos="1440"/>
        </w:tabs>
        <w:ind w:left="1440" w:hanging="360"/>
      </w:pPr>
      <w:rPr>
        <w:rFonts w:ascii="Courier New" w:hAnsi="Courier New" w:hint="default"/>
        <w:sz w:val="20"/>
      </w:rPr>
    </w:lvl>
    <w:lvl w:ilvl="2" w:tplc="10D62B90">
      <w:start w:val="1"/>
      <w:numFmt w:val="bullet"/>
      <w:lvlText w:val=""/>
      <w:lvlJc w:val="left"/>
      <w:pPr>
        <w:tabs>
          <w:tab w:val="num" w:pos="2160"/>
        </w:tabs>
        <w:ind w:left="2160" w:hanging="360"/>
      </w:pPr>
      <w:rPr>
        <w:rFonts w:ascii="Wingdings" w:hAnsi="Wingdings" w:hint="default"/>
        <w:sz w:val="20"/>
      </w:rPr>
    </w:lvl>
    <w:lvl w:ilvl="3" w:tplc="A0185FA2">
      <w:start w:val="1"/>
      <w:numFmt w:val="bullet"/>
      <w:lvlText w:val=""/>
      <w:lvlJc w:val="left"/>
      <w:pPr>
        <w:tabs>
          <w:tab w:val="num" w:pos="2880"/>
        </w:tabs>
        <w:ind w:left="2880" w:hanging="360"/>
      </w:pPr>
      <w:rPr>
        <w:rFonts w:ascii="Wingdings" w:hAnsi="Wingdings" w:hint="default"/>
        <w:sz w:val="20"/>
      </w:rPr>
    </w:lvl>
    <w:lvl w:ilvl="4" w:tplc="49827672">
      <w:start w:val="1"/>
      <w:numFmt w:val="bullet"/>
      <w:lvlText w:val=""/>
      <w:lvlJc w:val="left"/>
      <w:pPr>
        <w:tabs>
          <w:tab w:val="num" w:pos="3600"/>
        </w:tabs>
        <w:ind w:left="3600" w:hanging="360"/>
      </w:pPr>
      <w:rPr>
        <w:rFonts w:ascii="Wingdings" w:hAnsi="Wingdings" w:hint="default"/>
        <w:sz w:val="20"/>
      </w:rPr>
    </w:lvl>
    <w:lvl w:ilvl="5" w:tplc="66DA3B34">
      <w:start w:val="1"/>
      <w:numFmt w:val="bullet"/>
      <w:lvlText w:val=""/>
      <w:lvlJc w:val="left"/>
      <w:pPr>
        <w:tabs>
          <w:tab w:val="num" w:pos="4320"/>
        </w:tabs>
        <w:ind w:left="4320" w:hanging="360"/>
      </w:pPr>
      <w:rPr>
        <w:rFonts w:ascii="Wingdings" w:hAnsi="Wingdings" w:hint="default"/>
        <w:sz w:val="20"/>
      </w:rPr>
    </w:lvl>
    <w:lvl w:ilvl="6" w:tplc="A8D6B49C">
      <w:start w:val="1"/>
      <w:numFmt w:val="bullet"/>
      <w:lvlText w:val=""/>
      <w:lvlJc w:val="left"/>
      <w:pPr>
        <w:tabs>
          <w:tab w:val="num" w:pos="5040"/>
        </w:tabs>
        <w:ind w:left="5040" w:hanging="360"/>
      </w:pPr>
      <w:rPr>
        <w:rFonts w:ascii="Wingdings" w:hAnsi="Wingdings" w:hint="default"/>
        <w:sz w:val="20"/>
      </w:rPr>
    </w:lvl>
    <w:lvl w:ilvl="7" w:tplc="6492ABFC">
      <w:start w:val="1"/>
      <w:numFmt w:val="bullet"/>
      <w:lvlText w:val=""/>
      <w:lvlJc w:val="left"/>
      <w:pPr>
        <w:tabs>
          <w:tab w:val="num" w:pos="5760"/>
        </w:tabs>
        <w:ind w:left="5760" w:hanging="360"/>
      </w:pPr>
      <w:rPr>
        <w:rFonts w:ascii="Wingdings" w:hAnsi="Wingdings" w:hint="default"/>
        <w:sz w:val="20"/>
      </w:rPr>
    </w:lvl>
    <w:lvl w:ilvl="8" w:tplc="59E6334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8F6A8F"/>
    <w:multiLevelType w:val="multilevel"/>
    <w:tmpl w:val="ED9040CA"/>
    <w:lvl w:ilvl="0">
      <w:start w:val="1"/>
      <w:numFmt w:val="decimal"/>
      <w:lvlText w:val="%1."/>
      <w:lvlJc w:val="left"/>
      <w:pPr>
        <w:ind w:left="737" w:hanging="737"/>
      </w:pPr>
      <w:rPr>
        <w:rFonts w:ascii="Calibri" w:hAnsi="Calibri" w:hint="default"/>
        <w:sz w:val="18"/>
      </w:rPr>
    </w:lvl>
    <w:lvl w:ilvl="1">
      <w:start w:val="1"/>
      <w:numFmt w:val="decimal"/>
      <w:lvlText w:val="%1.%2."/>
      <w:lvlJc w:val="left"/>
      <w:pPr>
        <w:ind w:left="737" w:hanging="737"/>
      </w:pPr>
      <w:rPr>
        <w:rFonts w:ascii="Calibri" w:hAnsi="Calibri" w:hint="default"/>
        <w:sz w:val="22"/>
      </w:rPr>
    </w:lvl>
    <w:lvl w:ilvl="2">
      <w:start w:val="1"/>
      <w:numFmt w:val="decimal"/>
      <w:lvlText w:val="%1.%2.%3."/>
      <w:lvlJc w:val="left"/>
      <w:pPr>
        <w:ind w:left="737" w:hanging="737"/>
      </w:pPr>
      <w:rPr>
        <w:rFonts w:ascii="Calibri" w:hAnsi="Calibri" w:hint="default"/>
        <w:sz w:val="22"/>
      </w:rPr>
    </w:lvl>
    <w:lvl w:ilvl="3">
      <w:start w:val="1"/>
      <w:numFmt w:val="decimal"/>
      <w:lvlText w:val="(%4)"/>
      <w:lvlJc w:val="left"/>
      <w:pPr>
        <w:ind w:left="1021" w:hanging="341"/>
      </w:pPr>
      <w:rPr>
        <w:rFonts w:ascii="Calibri" w:hAnsi="Calibri" w:hint="default"/>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E35FD2"/>
    <w:multiLevelType w:val="hybridMultilevel"/>
    <w:tmpl w:val="AC68B38C"/>
    <w:lvl w:ilvl="0" w:tplc="86168960">
      <w:start w:val="1"/>
      <w:numFmt w:val="decimal"/>
      <w:lvlText w:val="%1."/>
      <w:lvlJc w:val="left"/>
      <w:pPr>
        <w:ind w:left="720" w:hanging="360"/>
      </w:pPr>
    </w:lvl>
    <w:lvl w:ilvl="1" w:tplc="D30E5A44">
      <w:start w:val="1"/>
      <w:numFmt w:val="lowerLetter"/>
      <w:lvlText w:val="%2."/>
      <w:lvlJc w:val="left"/>
      <w:pPr>
        <w:ind w:left="1440" w:hanging="360"/>
      </w:pPr>
    </w:lvl>
    <w:lvl w:ilvl="2" w:tplc="767289E4">
      <w:start w:val="1"/>
      <w:numFmt w:val="lowerRoman"/>
      <w:lvlText w:val="%3."/>
      <w:lvlJc w:val="right"/>
      <w:pPr>
        <w:ind w:left="2160" w:hanging="180"/>
      </w:pPr>
    </w:lvl>
    <w:lvl w:ilvl="3" w:tplc="75B41EF6">
      <w:start w:val="1"/>
      <w:numFmt w:val="decimal"/>
      <w:lvlText w:val="%4."/>
      <w:lvlJc w:val="left"/>
      <w:pPr>
        <w:ind w:left="2880" w:hanging="360"/>
      </w:pPr>
    </w:lvl>
    <w:lvl w:ilvl="4" w:tplc="4EFA1EF6">
      <w:start w:val="1"/>
      <w:numFmt w:val="lowerLetter"/>
      <w:lvlText w:val="%5."/>
      <w:lvlJc w:val="left"/>
      <w:pPr>
        <w:ind w:left="3600" w:hanging="360"/>
      </w:pPr>
    </w:lvl>
    <w:lvl w:ilvl="5" w:tplc="39C80F66">
      <w:start w:val="1"/>
      <w:numFmt w:val="lowerRoman"/>
      <w:lvlText w:val="%6."/>
      <w:lvlJc w:val="right"/>
      <w:pPr>
        <w:ind w:left="4320" w:hanging="180"/>
      </w:pPr>
    </w:lvl>
    <w:lvl w:ilvl="6" w:tplc="345620F6">
      <w:start w:val="1"/>
      <w:numFmt w:val="decimal"/>
      <w:lvlText w:val="%7."/>
      <w:lvlJc w:val="left"/>
      <w:pPr>
        <w:ind w:left="5040" w:hanging="360"/>
      </w:pPr>
    </w:lvl>
    <w:lvl w:ilvl="7" w:tplc="C8F846D6">
      <w:start w:val="1"/>
      <w:numFmt w:val="lowerLetter"/>
      <w:lvlText w:val="%8."/>
      <w:lvlJc w:val="left"/>
      <w:pPr>
        <w:ind w:left="5760" w:hanging="360"/>
      </w:pPr>
    </w:lvl>
    <w:lvl w:ilvl="8" w:tplc="D3BA15AC">
      <w:start w:val="1"/>
      <w:numFmt w:val="lowerRoman"/>
      <w:lvlText w:val="%9."/>
      <w:lvlJc w:val="right"/>
      <w:pPr>
        <w:ind w:left="6480" w:hanging="180"/>
      </w:pPr>
    </w:lvl>
  </w:abstractNum>
  <w:abstractNum w:abstractNumId="15" w15:restartNumberingAfterBreak="0">
    <w:nsid w:val="31F9682C"/>
    <w:multiLevelType w:val="multilevel"/>
    <w:tmpl w:val="161A3E44"/>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BE6A15"/>
    <w:multiLevelType w:val="multilevel"/>
    <w:tmpl w:val="10A4D37E"/>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9536767"/>
    <w:multiLevelType w:val="multilevel"/>
    <w:tmpl w:val="2BF24C54"/>
    <w:lvl w:ilvl="0">
      <w:start w:val="1"/>
      <w:numFmt w:val="decimal"/>
      <w:lvlText w:val="%1."/>
      <w:lvlJc w:val="left"/>
      <w:pPr>
        <w:ind w:left="737" w:hanging="737"/>
      </w:pPr>
      <w:rPr>
        <w:rFonts w:ascii="Calibri" w:hAnsi="Calibri" w:hint="default"/>
        <w:sz w:val="22"/>
      </w:rPr>
    </w:lvl>
    <w:lvl w:ilvl="1">
      <w:start w:val="1"/>
      <w:numFmt w:val="decimal"/>
      <w:lvlText w:val="%1.%2."/>
      <w:lvlJc w:val="left"/>
      <w:pPr>
        <w:ind w:left="737" w:hanging="737"/>
      </w:pPr>
      <w:rPr>
        <w:rFonts w:ascii="Calibri" w:hAnsi="Calibri" w:hint="default"/>
        <w:sz w:val="22"/>
      </w:rPr>
    </w:lvl>
    <w:lvl w:ilvl="2">
      <w:start w:val="1"/>
      <w:numFmt w:val="decimal"/>
      <w:lvlText w:val="%1.%2.%3."/>
      <w:lvlJc w:val="left"/>
      <w:pPr>
        <w:ind w:left="737" w:hanging="737"/>
      </w:pPr>
      <w:rPr>
        <w:rFonts w:ascii="Calibri" w:hAnsi="Calibri" w:hint="default"/>
        <w:sz w:val="22"/>
      </w:rPr>
    </w:lvl>
    <w:lvl w:ilvl="3">
      <w:start w:val="1"/>
      <w:numFmt w:val="decimal"/>
      <w:lvlText w:val="(%4)"/>
      <w:lvlJc w:val="left"/>
      <w:pPr>
        <w:ind w:left="1021" w:hanging="341"/>
      </w:pPr>
      <w:rPr>
        <w:rFonts w:ascii="Calibri" w:hAnsi="Calibri" w:hint="default"/>
        <w:sz w:val="1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A96455A"/>
    <w:multiLevelType w:val="hybridMultilevel"/>
    <w:tmpl w:val="ABD6C784"/>
    <w:lvl w:ilvl="0" w:tplc="B4B4F17A">
      <w:start w:val="1"/>
      <w:numFmt w:val="bullet"/>
      <w:lvlText w:val=""/>
      <w:lvlJc w:val="left"/>
      <w:pPr>
        <w:tabs>
          <w:tab w:val="num" w:pos="720"/>
        </w:tabs>
        <w:ind w:left="720" w:hanging="360"/>
      </w:pPr>
      <w:rPr>
        <w:rFonts w:ascii="Symbol" w:hAnsi="Symbol" w:hint="default"/>
        <w:sz w:val="20"/>
      </w:rPr>
    </w:lvl>
    <w:lvl w:ilvl="1" w:tplc="626C5A04">
      <w:start w:val="1"/>
      <w:numFmt w:val="bullet"/>
      <w:lvlText w:val="o"/>
      <w:lvlJc w:val="left"/>
      <w:pPr>
        <w:tabs>
          <w:tab w:val="num" w:pos="1440"/>
        </w:tabs>
        <w:ind w:left="1440" w:hanging="360"/>
      </w:pPr>
      <w:rPr>
        <w:rFonts w:ascii="Courier New" w:hAnsi="Courier New" w:hint="default"/>
        <w:sz w:val="20"/>
      </w:rPr>
    </w:lvl>
    <w:lvl w:ilvl="2" w:tplc="BC2A4D38">
      <w:start w:val="1"/>
      <w:numFmt w:val="bullet"/>
      <w:lvlText w:val=""/>
      <w:lvlJc w:val="left"/>
      <w:pPr>
        <w:tabs>
          <w:tab w:val="num" w:pos="2160"/>
        </w:tabs>
        <w:ind w:left="2160" w:hanging="360"/>
      </w:pPr>
      <w:rPr>
        <w:rFonts w:ascii="Wingdings" w:hAnsi="Wingdings" w:hint="default"/>
        <w:sz w:val="20"/>
      </w:rPr>
    </w:lvl>
    <w:lvl w:ilvl="3" w:tplc="DBEA29FA">
      <w:start w:val="1"/>
      <w:numFmt w:val="bullet"/>
      <w:lvlText w:val=""/>
      <w:lvlJc w:val="left"/>
      <w:pPr>
        <w:tabs>
          <w:tab w:val="num" w:pos="2880"/>
        </w:tabs>
        <w:ind w:left="2880" w:hanging="360"/>
      </w:pPr>
      <w:rPr>
        <w:rFonts w:ascii="Wingdings" w:hAnsi="Wingdings" w:hint="default"/>
        <w:sz w:val="20"/>
      </w:rPr>
    </w:lvl>
    <w:lvl w:ilvl="4" w:tplc="CCE28E54">
      <w:start w:val="1"/>
      <w:numFmt w:val="bullet"/>
      <w:lvlText w:val=""/>
      <w:lvlJc w:val="left"/>
      <w:pPr>
        <w:tabs>
          <w:tab w:val="num" w:pos="3600"/>
        </w:tabs>
        <w:ind w:left="3600" w:hanging="360"/>
      </w:pPr>
      <w:rPr>
        <w:rFonts w:ascii="Wingdings" w:hAnsi="Wingdings" w:hint="default"/>
        <w:sz w:val="20"/>
      </w:rPr>
    </w:lvl>
    <w:lvl w:ilvl="5" w:tplc="CEB0B9EA">
      <w:start w:val="1"/>
      <w:numFmt w:val="bullet"/>
      <w:lvlText w:val=""/>
      <w:lvlJc w:val="left"/>
      <w:pPr>
        <w:tabs>
          <w:tab w:val="num" w:pos="4320"/>
        </w:tabs>
        <w:ind w:left="4320" w:hanging="360"/>
      </w:pPr>
      <w:rPr>
        <w:rFonts w:ascii="Wingdings" w:hAnsi="Wingdings" w:hint="default"/>
        <w:sz w:val="20"/>
      </w:rPr>
    </w:lvl>
    <w:lvl w:ilvl="6" w:tplc="C282AC6C">
      <w:start w:val="1"/>
      <w:numFmt w:val="bullet"/>
      <w:lvlText w:val=""/>
      <w:lvlJc w:val="left"/>
      <w:pPr>
        <w:tabs>
          <w:tab w:val="num" w:pos="5040"/>
        </w:tabs>
        <w:ind w:left="5040" w:hanging="360"/>
      </w:pPr>
      <w:rPr>
        <w:rFonts w:ascii="Wingdings" w:hAnsi="Wingdings" w:hint="default"/>
        <w:sz w:val="20"/>
      </w:rPr>
    </w:lvl>
    <w:lvl w:ilvl="7" w:tplc="4260EFAA">
      <w:start w:val="1"/>
      <w:numFmt w:val="bullet"/>
      <w:lvlText w:val=""/>
      <w:lvlJc w:val="left"/>
      <w:pPr>
        <w:tabs>
          <w:tab w:val="num" w:pos="5760"/>
        </w:tabs>
        <w:ind w:left="5760" w:hanging="360"/>
      </w:pPr>
      <w:rPr>
        <w:rFonts w:ascii="Wingdings" w:hAnsi="Wingdings" w:hint="default"/>
        <w:sz w:val="20"/>
      </w:rPr>
    </w:lvl>
    <w:lvl w:ilvl="8" w:tplc="DE249F3A">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552C4"/>
    <w:multiLevelType w:val="hybridMultilevel"/>
    <w:tmpl w:val="D5FE1CDA"/>
    <w:lvl w:ilvl="0" w:tplc="40F8E5F0">
      <w:start w:val="1"/>
      <w:numFmt w:val="decimal"/>
      <w:suff w:val="nothing"/>
      <w:lvlText w:val="%1"/>
      <w:lvlJc w:val="left"/>
      <w:pPr>
        <w:ind w:left="284" w:hanging="284"/>
      </w:pPr>
      <w:rPr>
        <w:rFonts w:hint="default"/>
      </w:rPr>
    </w:lvl>
    <w:lvl w:ilvl="1" w:tplc="AFACEB66">
      <w:start w:val="1"/>
      <w:numFmt w:val="lowerLetter"/>
      <w:lvlText w:val="%2."/>
      <w:lvlJc w:val="left"/>
      <w:pPr>
        <w:ind w:left="1332" w:hanging="360"/>
      </w:pPr>
      <w:rPr>
        <w:rFonts w:hint="default"/>
      </w:rPr>
    </w:lvl>
    <w:lvl w:ilvl="2" w:tplc="461273A8">
      <w:start w:val="1"/>
      <w:numFmt w:val="lowerRoman"/>
      <w:lvlText w:val="%3."/>
      <w:lvlJc w:val="right"/>
      <w:pPr>
        <w:ind w:left="2052" w:hanging="180"/>
      </w:pPr>
      <w:rPr>
        <w:rFonts w:hint="default"/>
      </w:rPr>
    </w:lvl>
    <w:lvl w:ilvl="3" w:tplc="8034C0AA">
      <w:start w:val="1"/>
      <w:numFmt w:val="decimal"/>
      <w:lvlText w:val="%4."/>
      <w:lvlJc w:val="left"/>
      <w:pPr>
        <w:ind w:left="2772" w:hanging="360"/>
      </w:pPr>
      <w:rPr>
        <w:rFonts w:hint="default"/>
      </w:rPr>
    </w:lvl>
    <w:lvl w:ilvl="4" w:tplc="BDBA1E84">
      <w:start w:val="1"/>
      <w:numFmt w:val="lowerLetter"/>
      <w:lvlText w:val="%5."/>
      <w:lvlJc w:val="left"/>
      <w:pPr>
        <w:ind w:left="3492" w:hanging="360"/>
      </w:pPr>
      <w:rPr>
        <w:rFonts w:hint="default"/>
      </w:rPr>
    </w:lvl>
    <w:lvl w:ilvl="5" w:tplc="FDDC8BC4">
      <w:start w:val="1"/>
      <w:numFmt w:val="lowerRoman"/>
      <w:lvlText w:val="%6."/>
      <w:lvlJc w:val="right"/>
      <w:pPr>
        <w:ind w:left="4212" w:hanging="180"/>
      </w:pPr>
      <w:rPr>
        <w:rFonts w:hint="default"/>
      </w:rPr>
    </w:lvl>
    <w:lvl w:ilvl="6" w:tplc="461ABEDA">
      <w:start w:val="1"/>
      <w:numFmt w:val="decimal"/>
      <w:lvlText w:val="%7."/>
      <w:lvlJc w:val="left"/>
      <w:pPr>
        <w:ind w:left="4932" w:hanging="360"/>
      </w:pPr>
      <w:rPr>
        <w:rFonts w:hint="default"/>
      </w:rPr>
    </w:lvl>
    <w:lvl w:ilvl="7" w:tplc="4104B988">
      <w:start w:val="1"/>
      <w:numFmt w:val="lowerLetter"/>
      <w:lvlText w:val="%8."/>
      <w:lvlJc w:val="left"/>
      <w:pPr>
        <w:ind w:left="5652" w:hanging="360"/>
      </w:pPr>
      <w:rPr>
        <w:rFonts w:hint="default"/>
      </w:rPr>
    </w:lvl>
    <w:lvl w:ilvl="8" w:tplc="437E8824">
      <w:start w:val="1"/>
      <w:numFmt w:val="lowerRoman"/>
      <w:lvlText w:val="%9."/>
      <w:lvlJc w:val="right"/>
      <w:pPr>
        <w:ind w:left="6372" w:hanging="180"/>
      </w:pPr>
      <w:rPr>
        <w:rFonts w:hint="default"/>
      </w:rPr>
    </w:lvl>
  </w:abstractNum>
  <w:abstractNum w:abstractNumId="20" w15:restartNumberingAfterBreak="0">
    <w:nsid w:val="3BB55ABD"/>
    <w:multiLevelType w:val="multilevel"/>
    <w:tmpl w:val="A8E4D886"/>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DA821B5"/>
    <w:multiLevelType w:val="multilevel"/>
    <w:tmpl w:val="1652C9F2"/>
    <w:lvl w:ilvl="0">
      <w:start w:val="1"/>
      <w:numFmt w:val="decimal"/>
      <w:lvlText w:val="%1."/>
      <w:lvlJc w:val="left"/>
      <w:pPr>
        <w:ind w:left="737" w:hanging="737"/>
      </w:pPr>
      <w:rPr>
        <w:rFonts w:ascii="Calibri" w:hAnsi="Calibri" w:hint="default"/>
        <w:sz w:val="24"/>
      </w:rPr>
    </w:lvl>
    <w:lvl w:ilvl="1">
      <w:start w:val="1"/>
      <w:numFmt w:val="decimal"/>
      <w:lvlText w:val="%1.%2."/>
      <w:lvlJc w:val="left"/>
      <w:pPr>
        <w:tabs>
          <w:tab w:val="num" w:pos="737"/>
        </w:tabs>
        <w:ind w:left="737" w:hanging="737"/>
      </w:pPr>
      <w:rPr>
        <w:rFonts w:ascii="Calibri" w:hAnsi="Calibri" w:hint="default"/>
        <w:sz w:val="20"/>
      </w:rPr>
    </w:lvl>
    <w:lvl w:ilvl="2">
      <w:start w:val="1"/>
      <w:numFmt w:val="decimal"/>
      <w:lvlText w:val="%1.%2.%3."/>
      <w:lvlJc w:val="left"/>
      <w:pPr>
        <w:ind w:left="737" w:hanging="737"/>
      </w:pPr>
      <w:rPr>
        <w:rFonts w:ascii="Calibri" w:hAnsi="Calibri" w:hint="default"/>
        <w:sz w:val="20"/>
      </w:rPr>
    </w:lvl>
    <w:lvl w:ilvl="3">
      <w:start w:val="1"/>
      <w:numFmt w:val="decimal"/>
      <w:lvlText w:val="(%4)"/>
      <w:lvlJc w:val="left"/>
      <w:pPr>
        <w:tabs>
          <w:tab w:val="num" w:pos="1077"/>
        </w:tabs>
        <w:ind w:left="1077" w:hanging="397"/>
      </w:pPr>
      <w:rPr>
        <w:rFonts w:ascii="Calibri" w:hAnsi="Calibri"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78453F6"/>
    <w:multiLevelType w:val="multilevel"/>
    <w:tmpl w:val="E55E033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Times New Roman" w:hAnsi="Times New Roman"/>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E683209"/>
    <w:multiLevelType w:val="hybridMultilevel"/>
    <w:tmpl w:val="735619D2"/>
    <w:lvl w:ilvl="0" w:tplc="F376795E">
      <w:start w:val="1"/>
      <w:numFmt w:val="bullet"/>
      <w:lvlText w:val=""/>
      <w:lvlJc w:val="left"/>
      <w:pPr>
        <w:ind w:left="720" w:hanging="360"/>
      </w:pPr>
      <w:rPr>
        <w:rFonts w:ascii="Symbol" w:hAnsi="Symbol" w:hint="default"/>
      </w:rPr>
    </w:lvl>
    <w:lvl w:ilvl="1" w:tplc="6D2C925E">
      <w:start w:val="1"/>
      <w:numFmt w:val="bullet"/>
      <w:lvlText w:val="o"/>
      <w:lvlJc w:val="left"/>
      <w:pPr>
        <w:ind w:left="1440" w:hanging="360"/>
      </w:pPr>
      <w:rPr>
        <w:rFonts w:ascii="Courier New" w:hAnsi="Courier New" w:cs="Courier New" w:hint="default"/>
      </w:rPr>
    </w:lvl>
    <w:lvl w:ilvl="2" w:tplc="83C8FB6A">
      <w:start w:val="1"/>
      <w:numFmt w:val="bullet"/>
      <w:lvlText w:val=""/>
      <w:lvlJc w:val="left"/>
      <w:pPr>
        <w:ind w:left="2160" w:hanging="360"/>
      </w:pPr>
      <w:rPr>
        <w:rFonts w:ascii="Wingdings" w:hAnsi="Wingdings" w:hint="default"/>
      </w:rPr>
    </w:lvl>
    <w:lvl w:ilvl="3" w:tplc="BEE633A8">
      <w:start w:val="1"/>
      <w:numFmt w:val="bullet"/>
      <w:lvlText w:val=""/>
      <w:lvlJc w:val="left"/>
      <w:pPr>
        <w:ind w:left="2880" w:hanging="360"/>
      </w:pPr>
      <w:rPr>
        <w:rFonts w:ascii="Symbol" w:hAnsi="Symbol" w:hint="default"/>
      </w:rPr>
    </w:lvl>
    <w:lvl w:ilvl="4" w:tplc="115A07F2">
      <w:start w:val="1"/>
      <w:numFmt w:val="bullet"/>
      <w:lvlText w:val="o"/>
      <w:lvlJc w:val="left"/>
      <w:pPr>
        <w:ind w:left="3600" w:hanging="360"/>
      </w:pPr>
      <w:rPr>
        <w:rFonts w:ascii="Courier New" w:hAnsi="Courier New" w:cs="Courier New" w:hint="default"/>
      </w:rPr>
    </w:lvl>
    <w:lvl w:ilvl="5" w:tplc="1EF61754">
      <w:start w:val="1"/>
      <w:numFmt w:val="bullet"/>
      <w:lvlText w:val=""/>
      <w:lvlJc w:val="left"/>
      <w:pPr>
        <w:ind w:left="4320" w:hanging="360"/>
      </w:pPr>
      <w:rPr>
        <w:rFonts w:ascii="Wingdings" w:hAnsi="Wingdings" w:hint="default"/>
      </w:rPr>
    </w:lvl>
    <w:lvl w:ilvl="6" w:tplc="63E47E80">
      <w:start w:val="1"/>
      <w:numFmt w:val="bullet"/>
      <w:lvlText w:val=""/>
      <w:lvlJc w:val="left"/>
      <w:pPr>
        <w:ind w:left="5040" w:hanging="360"/>
      </w:pPr>
      <w:rPr>
        <w:rFonts w:ascii="Symbol" w:hAnsi="Symbol" w:hint="default"/>
      </w:rPr>
    </w:lvl>
    <w:lvl w:ilvl="7" w:tplc="8F949842">
      <w:start w:val="1"/>
      <w:numFmt w:val="bullet"/>
      <w:lvlText w:val="o"/>
      <w:lvlJc w:val="left"/>
      <w:pPr>
        <w:ind w:left="5760" w:hanging="360"/>
      </w:pPr>
      <w:rPr>
        <w:rFonts w:ascii="Courier New" w:hAnsi="Courier New" w:cs="Courier New" w:hint="default"/>
      </w:rPr>
    </w:lvl>
    <w:lvl w:ilvl="8" w:tplc="A0E4BB28">
      <w:start w:val="1"/>
      <w:numFmt w:val="bullet"/>
      <w:lvlText w:val=""/>
      <w:lvlJc w:val="left"/>
      <w:pPr>
        <w:ind w:left="6480" w:hanging="360"/>
      </w:pPr>
      <w:rPr>
        <w:rFonts w:ascii="Wingdings" w:hAnsi="Wingdings" w:hint="default"/>
      </w:rPr>
    </w:lvl>
  </w:abstractNum>
  <w:abstractNum w:abstractNumId="24" w15:restartNumberingAfterBreak="0">
    <w:nsid w:val="4EB24ED7"/>
    <w:multiLevelType w:val="multilevel"/>
    <w:tmpl w:val="C832BB94"/>
    <w:lvl w:ilvl="0">
      <w:start w:val="1"/>
      <w:numFmt w:val="decimal"/>
      <w:lvlText w:val="%1."/>
      <w:lvlJc w:val="left"/>
      <w:pPr>
        <w:ind w:left="720" w:hanging="360"/>
      </w:pPr>
      <w:rPr>
        <w:rFonts w:hint="default"/>
      </w:rPr>
    </w:lvl>
    <w:lvl w:ilvl="1">
      <w:start w:val="1"/>
      <w:numFmt w:val="decimal"/>
      <w:lvlText w:val="%1.%2."/>
      <w:lvlJc w:val="left"/>
      <w:pPr>
        <w:ind w:left="680" w:hanging="396"/>
      </w:pPr>
      <w:rPr>
        <w:rFonts w:hint="default"/>
        <w:sz w:val="18"/>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3F3507B"/>
    <w:multiLevelType w:val="hybridMultilevel"/>
    <w:tmpl w:val="9F4E2434"/>
    <w:lvl w:ilvl="0" w:tplc="6686916C">
      <w:start w:val="1"/>
      <w:numFmt w:val="bullet"/>
      <w:lvlText w:val=""/>
      <w:lvlJc w:val="left"/>
      <w:pPr>
        <w:ind w:left="720" w:hanging="360"/>
      </w:pPr>
      <w:rPr>
        <w:rFonts w:ascii="Symbol" w:hAnsi="Symbol" w:hint="default"/>
      </w:rPr>
    </w:lvl>
    <w:lvl w:ilvl="1" w:tplc="4A120F26">
      <w:start w:val="1"/>
      <w:numFmt w:val="bullet"/>
      <w:lvlText w:val="o"/>
      <w:lvlJc w:val="left"/>
      <w:pPr>
        <w:ind w:left="1440" w:hanging="360"/>
      </w:pPr>
      <w:rPr>
        <w:rFonts w:ascii="Courier New" w:hAnsi="Courier New" w:cs="Courier New" w:hint="default"/>
      </w:rPr>
    </w:lvl>
    <w:lvl w:ilvl="2" w:tplc="7D20D186">
      <w:start w:val="1"/>
      <w:numFmt w:val="bullet"/>
      <w:lvlText w:val=""/>
      <w:lvlJc w:val="left"/>
      <w:pPr>
        <w:ind w:left="2160" w:hanging="360"/>
      </w:pPr>
      <w:rPr>
        <w:rFonts w:ascii="Wingdings" w:hAnsi="Wingdings" w:hint="default"/>
      </w:rPr>
    </w:lvl>
    <w:lvl w:ilvl="3" w:tplc="C314729E">
      <w:start w:val="1"/>
      <w:numFmt w:val="bullet"/>
      <w:lvlText w:val=""/>
      <w:lvlJc w:val="left"/>
      <w:pPr>
        <w:ind w:left="2880" w:hanging="360"/>
      </w:pPr>
      <w:rPr>
        <w:rFonts w:ascii="Symbol" w:hAnsi="Symbol" w:hint="default"/>
      </w:rPr>
    </w:lvl>
    <w:lvl w:ilvl="4" w:tplc="95B27016">
      <w:start w:val="1"/>
      <w:numFmt w:val="bullet"/>
      <w:lvlText w:val="o"/>
      <w:lvlJc w:val="left"/>
      <w:pPr>
        <w:ind w:left="3600" w:hanging="360"/>
      </w:pPr>
      <w:rPr>
        <w:rFonts w:ascii="Courier New" w:hAnsi="Courier New" w:cs="Courier New" w:hint="default"/>
      </w:rPr>
    </w:lvl>
    <w:lvl w:ilvl="5" w:tplc="88A803F0">
      <w:start w:val="1"/>
      <w:numFmt w:val="bullet"/>
      <w:lvlText w:val=""/>
      <w:lvlJc w:val="left"/>
      <w:pPr>
        <w:ind w:left="4320" w:hanging="360"/>
      </w:pPr>
      <w:rPr>
        <w:rFonts w:ascii="Wingdings" w:hAnsi="Wingdings" w:hint="default"/>
      </w:rPr>
    </w:lvl>
    <w:lvl w:ilvl="6" w:tplc="8BC6B106">
      <w:start w:val="1"/>
      <w:numFmt w:val="bullet"/>
      <w:lvlText w:val=""/>
      <w:lvlJc w:val="left"/>
      <w:pPr>
        <w:ind w:left="5040" w:hanging="360"/>
      </w:pPr>
      <w:rPr>
        <w:rFonts w:ascii="Symbol" w:hAnsi="Symbol" w:hint="default"/>
      </w:rPr>
    </w:lvl>
    <w:lvl w:ilvl="7" w:tplc="CF662096">
      <w:start w:val="1"/>
      <w:numFmt w:val="bullet"/>
      <w:lvlText w:val="o"/>
      <w:lvlJc w:val="left"/>
      <w:pPr>
        <w:ind w:left="5760" w:hanging="360"/>
      </w:pPr>
      <w:rPr>
        <w:rFonts w:ascii="Courier New" w:hAnsi="Courier New" w:cs="Courier New" w:hint="default"/>
      </w:rPr>
    </w:lvl>
    <w:lvl w:ilvl="8" w:tplc="6ECE739A">
      <w:start w:val="1"/>
      <w:numFmt w:val="bullet"/>
      <w:lvlText w:val=""/>
      <w:lvlJc w:val="left"/>
      <w:pPr>
        <w:ind w:left="6480" w:hanging="360"/>
      </w:pPr>
      <w:rPr>
        <w:rFonts w:ascii="Wingdings" w:hAnsi="Wingdings" w:hint="default"/>
      </w:rPr>
    </w:lvl>
  </w:abstractNum>
  <w:abstractNum w:abstractNumId="26" w15:restartNumberingAfterBreak="0">
    <w:nsid w:val="59032402"/>
    <w:multiLevelType w:val="hybridMultilevel"/>
    <w:tmpl w:val="324E39B6"/>
    <w:lvl w:ilvl="0" w:tplc="53B4B898">
      <w:start w:val="1"/>
      <w:numFmt w:val="bullet"/>
      <w:lvlText w:val=""/>
      <w:lvlJc w:val="left"/>
      <w:pPr>
        <w:ind w:left="720" w:hanging="360"/>
      </w:pPr>
      <w:rPr>
        <w:rFonts w:ascii="Symbol" w:hAnsi="Symbol" w:hint="default"/>
      </w:rPr>
    </w:lvl>
    <w:lvl w:ilvl="1" w:tplc="1780E044">
      <w:start w:val="1"/>
      <w:numFmt w:val="bullet"/>
      <w:lvlText w:val="o"/>
      <w:lvlJc w:val="left"/>
      <w:pPr>
        <w:ind w:left="1440" w:hanging="360"/>
      </w:pPr>
      <w:rPr>
        <w:rFonts w:ascii="Courier New" w:hAnsi="Courier New" w:cs="Courier New" w:hint="default"/>
      </w:rPr>
    </w:lvl>
    <w:lvl w:ilvl="2" w:tplc="4AE2268E">
      <w:start w:val="1"/>
      <w:numFmt w:val="bullet"/>
      <w:lvlText w:val=""/>
      <w:lvlJc w:val="left"/>
      <w:pPr>
        <w:ind w:left="2160" w:hanging="360"/>
      </w:pPr>
      <w:rPr>
        <w:rFonts w:ascii="Wingdings" w:hAnsi="Wingdings" w:hint="default"/>
      </w:rPr>
    </w:lvl>
    <w:lvl w:ilvl="3" w:tplc="666EFF70">
      <w:start w:val="1"/>
      <w:numFmt w:val="bullet"/>
      <w:lvlText w:val=""/>
      <w:lvlJc w:val="left"/>
      <w:pPr>
        <w:ind w:left="2880" w:hanging="360"/>
      </w:pPr>
      <w:rPr>
        <w:rFonts w:ascii="Symbol" w:hAnsi="Symbol" w:hint="default"/>
      </w:rPr>
    </w:lvl>
    <w:lvl w:ilvl="4" w:tplc="268420AE">
      <w:start w:val="1"/>
      <w:numFmt w:val="bullet"/>
      <w:lvlText w:val="o"/>
      <w:lvlJc w:val="left"/>
      <w:pPr>
        <w:ind w:left="3600" w:hanging="360"/>
      </w:pPr>
      <w:rPr>
        <w:rFonts w:ascii="Courier New" w:hAnsi="Courier New" w:cs="Courier New" w:hint="default"/>
      </w:rPr>
    </w:lvl>
    <w:lvl w:ilvl="5" w:tplc="F4CAAF32">
      <w:start w:val="1"/>
      <w:numFmt w:val="bullet"/>
      <w:lvlText w:val=""/>
      <w:lvlJc w:val="left"/>
      <w:pPr>
        <w:ind w:left="4320" w:hanging="360"/>
      </w:pPr>
      <w:rPr>
        <w:rFonts w:ascii="Wingdings" w:hAnsi="Wingdings" w:hint="default"/>
      </w:rPr>
    </w:lvl>
    <w:lvl w:ilvl="6" w:tplc="9558F438">
      <w:start w:val="1"/>
      <w:numFmt w:val="bullet"/>
      <w:lvlText w:val=""/>
      <w:lvlJc w:val="left"/>
      <w:pPr>
        <w:ind w:left="5040" w:hanging="360"/>
      </w:pPr>
      <w:rPr>
        <w:rFonts w:ascii="Symbol" w:hAnsi="Symbol" w:hint="default"/>
      </w:rPr>
    </w:lvl>
    <w:lvl w:ilvl="7" w:tplc="A2F62E60">
      <w:start w:val="1"/>
      <w:numFmt w:val="bullet"/>
      <w:lvlText w:val="o"/>
      <w:lvlJc w:val="left"/>
      <w:pPr>
        <w:ind w:left="5760" w:hanging="360"/>
      </w:pPr>
      <w:rPr>
        <w:rFonts w:ascii="Courier New" w:hAnsi="Courier New" w:cs="Courier New" w:hint="default"/>
      </w:rPr>
    </w:lvl>
    <w:lvl w:ilvl="8" w:tplc="9B7A32E6">
      <w:start w:val="1"/>
      <w:numFmt w:val="bullet"/>
      <w:lvlText w:val=""/>
      <w:lvlJc w:val="left"/>
      <w:pPr>
        <w:ind w:left="6480" w:hanging="360"/>
      </w:pPr>
      <w:rPr>
        <w:rFonts w:ascii="Wingdings" w:hAnsi="Wingdings" w:hint="default"/>
      </w:rPr>
    </w:lvl>
  </w:abstractNum>
  <w:abstractNum w:abstractNumId="27" w15:restartNumberingAfterBreak="0">
    <w:nsid w:val="5B8F5703"/>
    <w:multiLevelType w:val="multilevel"/>
    <w:tmpl w:val="A2402266"/>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05F556A"/>
    <w:multiLevelType w:val="hybridMultilevel"/>
    <w:tmpl w:val="0C78D278"/>
    <w:lvl w:ilvl="0" w:tplc="E5A8EDAE">
      <w:start w:val="1"/>
      <w:numFmt w:val="decimal"/>
      <w:suff w:val="nothing"/>
      <w:lvlText w:val="%1"/>
      <w:lvlJc w:val="left"/>
      <w:pPr>
        <w:ind w:left="284" w:hanging="284"/>
      </w:pPr>
      <w:rPr>
        <w:rFonts w:hint="default"/>
      </w:rPr>
    </w:lvl>
    <w:lvl w:ilvl="1" w:tplc="F5E62656">
      <w:start w:val="1"/>
      <w:numFmt w:val="lowerLetter"/>
      <w:lvlText w:val="%2."/>
      <w:lvlJc w:val="left"/>
      <w:pPr>
        <w:ind w:left="1332" w:hanging="360"/>
      </w:pPr>
      <w:rPr>
        <w:rFonts w:hint="default"/>
      </w:rPr>
    </w:lvl>
    <w:lvl w:ilvl="2" w:tplc="18B2E5FE">
      <w:start w:val="1"/>
      <w:numFmt w:val="lowerRoman"/>
      <w:lvlText w:val="%3."/>
      <w:lvlJc w:val="right"/>
      <w:pPr>
        <w:ind w:left="2052" w:hanging="180"/>
      </w:pPr>
      <w:rPr>
        <w:rFonts w:hint="default"/>
      </w:rPr>
    </w:lvl>
    <w:lvl w:ilvl="3" w:tplc="DBBAE786">
      <w:start w:val="1"/>
      <w:numFmt w:val="decimal"/>
      <w:lvlText w:val="%4."/>
      <w:lvlJc w:val="left"/>
      <w:pPr>
        <w:ind w:left="2772" w:hanging="360"/>
      </w:pPr>
      <w:rPr>
        <w:rFonts w:hint="default"/>
      </w:rPr>
    </w:lvl>
    <w:lvl w:ilvl="4" w:tplc="7E9CC6DA">
      <w:start w:val="1"/>
      <w:numFmt w:val="lowerLetter"/>
      <w:lvlText w:val="%5."/>
      <w:lvlJc w:val="left"/>
      <w:pPr>
        <w:ind w:left="3492" w:hanging="360"/>
      </w:pPr>
      <w:rPr>
        <w:rFonts w:hint="default"/>
      </w:rPr>
    </w:lvl>
    <w:lvl w:ilvl="5" w:tplc="556ECEFA">
      <w:start w:val="1"/>
      <w:numFmt w:val="lowerRoman"/>
      <w:lvlText w:val="%6."/>
      <w:lvlJc w:val="right"/>
      <w:pPr>
        <w:ind w:left="4212" w:hanging="180"/>
      </w:pPr>
      <w:rPr>
        <w:rFonts w:hint="default"/>
      </w:rPr>
    </w:lvl>
    <w:lvl w:ilvl="6" w:tplc="D1A8D148">
      <w:start w:val="1"/>
      <w:numFmt w:val="decimal"/>
      <w:lvlText w:val="%7."/>
      <w:lvlJc w:val="left"/>
      <w:pPr>
        <w:ind w:left="4932" w:hanging="360"/>
      </w:pPr>
      <w:rPr>
        <w:rFonts w:hint="default"/>
      </w:rPr>
    </w:lvl>
    <w:lvl w:ilvl="7" w:tplc="4D485B00">
      <w:start w:val="1"/>
      <w:numFmt w:val="lowerLetter"/>
      <w:lvlText w:val="%8."/>
      <w:lvlJc w:val="left"/>
      <w:pPr>
        <w:ind w:left="5652" w:hanging="360"/>
      </w:pPr>
      <w:rPr>
        <w:rFonts w:hint="default"/>
      </w:rPr>
    </w:lvl>
    <w:lvl w:ilvl="8" w:tplc="9800AD0C">
      <w:start w:val="1"/>
      <w:numFmt w:val="lowerRoman"/>
      <w:lvlText w:val="%9."/>
      <w:lvlJc w:val="right"/>
      <w:pPr>
        <w:ind w:left="6372" w:hanging="180"/>
      </w:pPr>
      <w:rPr>
        <w:rFonts w:hint="default"/>
      </w:rPr>
    </w:lvl>
  </w:abstractNum>
  <w:abstractNum w:abstractNumId="29" w15:restartNumberingAfterBreak="0">
    <w:nsid w:val="63D109CD"/>
    <w:multiLevelType w:val="hybridMultilevel"/>
    <w:tmpl w:val="71C62632"/>
    <w:lvl w:ilvl="0" w:tplc="CF06D628">
      <w:start w:val="1"/>
      <w:numFmt w:val="bullet"/>
      <w:lvlText w:val=""/>
      <w:lvlJc w:val="left"/>
      <w:pPr>
        <w:tabs>
          <w:tab w:val="num" w:pos="720"/>
        </w:tabs>
        <w:ind w:left="720" w:hanging="360"/>
      </w:pPr>
      <w:rPr>
        <w:rFonts w:ascii="Symbol" w:hAnsi="Symbol" w:hint="default"/>
        <w:sz w:val="20"/>
      </w:rPr>
    </w:lvl>
    <w:lvl w:ilvl="1" w:tplc="3994308E">
      <w:start w:val="1"/>
      <w:numFmt w:val="bullet"/>
      <w:lvlText w:val="o"/>
      <w:lvlJc w:val="left"/>
      <w:pPr>
        <w:tabs>
          <w:tab w:val="num" w:pos="1440"/>
        </w:tabs>
        <w:ind w:left="1440" w:hanging="360"/>
      </w:pPr>
      <w:rPr>
        <w:rFonts w:ascii="Courier New" w:hAnsi="Courier New" w:hint="default"/>
        <w:sz w:val="20"/>
      </w:rPr>
    </w:lvl>
    <w:lvl w:ilvl="2" w:tplc="05FE3218">
      <w:start w:val="1"/>
      <w:numFmt w:val="bullet"/>
      <w:lvlText w:val=""/>
      <w:lvlJc w:val="left"/>
      <w:pPr>
        <w:tabs>
          <w:tab w:val="num" w:pos="2160"/>
        </w:tabs>
        <w:ind w:left="2160" w:hanging="360"/>
      </w:pPr>
      <w:rPr>
        <w:rFonts w:ascii="Wingdings" w:hAnsi="Wingdings" w:hint="default"/>
        <w:sz w:val="20"/>
      </w:rPr>
    </w:lvl>
    <w:lvl w:ilvl="3" w:tplc="2430C6F8">
      <w:start w:val="1"/>
      <w:numFmt w:val="bullet"/>
      <w:lvlText w:val=""/>
      <w:lvlJc w:val="left"/>
      <w:pPr>
        <w:tabs>
          <w:tab w:val="num" w:pos="2880"/>
        </w:tabs>
        <w:ind w:left="2880" w:hanging="360"/>
      </w:pPr>
      <w:rPr>
        <w:rFonts w:ascii="Wingdings" w:hAnsi="Wingdings" w:hint="default"/>
        <w:sz w:val="20"/>
      </w:rPr>
    </w:lvl>
    <w:lvl w:ilvl="4" w:tplc="91C4A0E4">
      <w:start w:val="1"/>
      <w:numFmt w:val="bullet"/>
      <w:lvlText w:val=""/>
      <w:lvlJc w:val="left"/>
      <w:pPr>
        <w:tabs>
          <w:tab w:val="num" w:pos="3600"/>
        </w:tabs>
        <w:ind w:left="3600" w:hanging="360"/>
      </w:pPr>
      <w:rPr>
        <w:rFonts w:ascii="Wingdings" w:hAnsi="Wingdings" w:hint="default"/>
        <w:sz w:val="20"/>
      </w:rPr>
    </w:lvl>
    <w:lvl w:ilvl="5" w:tplc="D56E8330">
      <w:start w:val="1"/>
      <w:numFmt w:val="bullet"/>
      <w:lvlText w:val=""/>
      <w:lvlJc w:val="left"/>
      <w:pPr>
        <w:tabs>
          <w:tab w:val="num" w:pos="4320"/>
        </w:tabs>
        <w:ind w:left="4320" w:hanging="360"/>
      </w:pPr>
      <w:rPr>
        <w:rFonts w:ascii="Wingdings" w:hAnsi="Wingdings" w:hint="default"/>
        <w:sz w:val="20"/>
      </w:rPr>
    </w:lvl>
    <w:lvl w:ilvl="6" w:tplc="5C860E26">
      <w:start w:val="1"/>
      <w:numFmt w:val="bullet"/>
      <w:lvlText w:val=""/>
      <w:lvlJc w:val="left"/>
      <w:pPr>
        <w:tabs>
          <w:tab w:val="num" w:pos="5040"/>
        </w:tabs>
        <w:ind w:left="5040" w:hanging="360"/>
      </w:pPr>
      <w:rPr>
        <w:rFonts w:ascii="Wingdings" w:hAnsi="Wingdings" w:hint="default"/>
        <w:sz w:val="20"/>
      </w:rPr>
    </w:lvl>
    <w:lvl w:ilvl="7" w:tplc="0B3E9CF2">
      <w:start w:val="1"/>
      <w:numFmt w:val="bullet"/>
      <w:lvlText w:val=""/>
      <w:lvlJc w:val="left"/>
      <w:pPr>
        <w:tabs>
          <w:tab w:val="num" w:pos="5760"/>
        </w:tabs>
        <w:ind w:left="5760" w:hanging="360"/>
      </w:pPr>
      <w:rPr>
        <w:rFonts w:ascii="Wingdings" w:hAnsi="Wingdings" w:hint="default"/>
        <w:sz w:val="20"/>
      </w:rPr>
    </w:lvl>
    <w:lvl w:ilvl="8" w:tplc="5A20D2CE">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072682"/>
    <w:multiLevelType w:val="hybridMultilevel"/>
    <w:tmpl w:val="05AA907A"/>
    <w:lvl w:ilvl="0" w:tplc="138E7B2A">
      <w:start w:val="1"/>
      <w:numFmt w:val="decimal"/>
      <w:suff w:val="nothing"/>
      <w:lvlText w:val="%1"/>
      <w:lvlJc w:val="left"/>
      <w:pPr>
        <w:ind w:left="284" w:hanging="284"/>
      </w:pPr>
      <w:rPr>
        <w:rFonts w:hint="default"/>
      </w:rPr>
    </w:lvl>
    <w:lvl w:ilvl="1" w:tplc="7C44C68E">
      <w:start w:val="1"/>
      <w:numFmt w:val="lowerLetter"/>
      <w:lvlText w:val="%2."/>
      <w:lvlJc w:val="left"/>
      <w:pPr>
        <w:ind w:left="1332" w:hanging="360"/>
      </w:pPr>
      <w:rPr>
        <w:rFonts w:hint="default"/>
      </w:rPr>
    </w:lvl>
    <w:lvl w:ilvl="2" w:tplc="B5340822">
      <w:start w:val="1"/>
      <w:numFmt w:val="lowerRoman"/>
      <w:lvlText w:val="%3."/>
      <w:lvlJc w:val="right"/>
      <w:pPr>
        <w:ind w:left="2052" w:hanging="180"/>
      </w:pPr>
      <w:rPr>
        <w:rFonts w:hint="default"/>
      </w:rPr>
    </w:lvl>
    <w:lvl w:ilvl="3" w:tplc="436CF2CE">
      <w:start w:val="1"/>
      <w:numFmt w:val="decimal"/>
      <w:lvlText w:val="%4."/>
      <w:lvlJc w:val="left"/>
      <w:pPr>
        <w:ind w:left="2772" w:hanging="360"/>
      </w:pPr>
      <w:rPr>
        <w:rFonts w:hint="default"/>
      </w:rPr>
    </w:lvl>
    <w:lvl w:ilvl="4" w:tplc="840E97E0">
      <w:start w:val="1"/>
      <w:numFmt w:val="lowerLetter"/>
      <w:lvlText w:val="%5."/>
      <w:lvlJc w:val="left"/>
      <w:pPr>
        <w:ind w:left="3492" w:hanging="360"/>
      </w:pPr>
      <w:rPr>
        <w:rFonts w:hint="default"/>
      </w:rPr>
    </w:lvl>
    <w:lvl w:ilvl="5" w:tplc="DA00CDB6">
      <w:start w:val="1"/>
      <w:numFmt w:val="lowerRoman"/>
      <w:lvlText w:val="%6."/>
      <w:lvlJc w:val="right"/>
      <w:pPr>
        <w:ind w:left="4212" w:hanging="180"/>
      </w:pPr>
      <w:rPr>
        <w:rFonts w:hint="default"/>
      </w:rPr>
    </w:lvl>
    <w:lvl w:ilvl="6" w:tplc="4606D704">
      <w:start w:val="1"/>
      <w:numFmt w:val="decimal"/>
      <w:lvlText w:val="%7."/>
      <w:lvlJc w:val="left"/>
      <w:pPr>
        <w:ind w:left="4932" w:hanging="360"/>
      </w:pPr>
      <w:rPr>
        <w:rFonts w:hint="default"/>
      </w:rPr>
    </w:lvl>
    <w:lvl w:ilvl="7" w:tplc="30E8B1AA">
      <w:start w:val="1"/>
      <w:numFmt w:val="lowerLetter"/>
      <w:lvlText w:val="%8."/>
      <w:lvlJc w:val="left"/>
      <w:pPr>
        <w:ind w:left="5652" w:hanging="360"/>
      </w:pPr>
      <w:rPr>
        <w:rFonts w:hint="default"/>
      </w:rPr>
    </w:lvl>
    <w:lvl w:ilvl="8" w:tplc="56C07BC8">
      <w:start w:val="1"/>
      <w:numFmt w:val="lowerRoman"/>
      <w:lvlText w:val="%9."/>
      <w:lvlJc w:val="right"/>
      <w:pPr>
        <w:ind w:left="6372" w:hanging="180"/>
      </w:pPr>
      <w:rPr>
        <w:rFonts w:hint="default"/>
      </w:rPr>
    </w:lvl>
  </w:abstractNum>
  <w:abstractNum w:abstractNumId="31" w15:restartNumberingAfterBreak="0">
    <w:nsid w:val="656C34BA"/>
    <w:multiLevelType w:val="hybridMultilevel"/>
    <w:tmpl w:val="0F2C7B48"/>
    <w:lvl w:ilvl="0" w:tplc="08B2D72C">
      <w:start w:val="1"/>
      <w:numFmt w:val="bullet"/>
      <w:lvlText w:val=""/>
      <w:lvlJc w:val="left"/>
      <w:pPr>
        <w:ind w:left="720" w:hanging="360"/>
      </w:pPr>
      <w:rPr>
        <w:rFonts w:ascii="Symbol" w:hAnsi="Symbol" w:hint="default"/>
      </w:rPr>
    </w:lvl>
    <w:lvl w:ilvl="1" w:tplc="4A1454C4">
      <w:start w:val="1"/>
      <w:numFmt w:val="bullet"/>
      <w:lvlText w:val="o"/>
      <w:lvlJc w:val="left"/>
      <w:pPr>
        <w:ind w:left="1440" w:hanging="360"/>
      </w:pPr>
      <w:rPr>
        <w:rFonts w:ascii="Courier New" w:hAnsi="Courier New" w:cs="Courier New" w:hint="default"/>
      </w:rPr>
    </w:lvl>
    <w:lvl w:ilvl="2" w:tplc="5C6AAB6C">
      <w:start w:val="1"/>
      <w:numFmt w:val="bullet"/>
      <w:lvlText w:val=""/>
      <w:lvlJc w:val="left"/>
      <w:pPr>
        <w:ind w:left="2160" w:hanging="360"/>
      </w:pPr>
      <w:rPr>
        <w:rFonts w:ascii="Wingdings" w:hAnsi="Wingdings" w:hint="default"/>
      </w:rPr>
    </w:lvl>
    <w:lvl w:ilvl="3" w:tplc="D60662DE">
      <w:start w:val="1"/>
      <w:numFmt w:val="bullet"/>
      <w:lvlText w:val=""/>
      <w:lvlJc w:val="left"/>
      <w:pPr>
        <w:ind w:left="2880" w:hanging="360"/>
      </w:pPr>
      <w:rPr>
        <w:rFonts w:ascii="Symbol" w:hAnsi="Symbol" w:hint="default"/>
      </w:rPr>
    </w:lvl>
    <w:lvl w:ilvl="4" w:tplc="5A6C61BA">
      <w:start w:val="1"/>
      <w:numFmt w:val="bullet"/>
      <w:lvlText w:val="o"/>
      <w:lvlJc w:val="left"/>
      <w:pPr>
        <w:ind w:left="3600" w:hanging="360"/>
      </w:pPr>
      <w:rPr>
        <w:rFonts w:ascii="Courier New" w:hAnsi="Courier New" w:cs="Courier New" w:hint="default"/>
      </w:rPr>
    </w:lvl>
    <w:lvl w:ilvl="5" w:tplc="7A082854">
      <w:start w:val="1"/>
      <w:numFmt w:val="bullet"/>
      <w:lvlText w:val=""/>
      <w:lvlJc w:val="left"/>
      <w:pPr>
        <w:ind w:left="4320" w:hanging="360"/>
      </w:pPr>
      <w:rPr>
        <w:rFonts w:ascii="Wingdings" w:hAnsi="Wingdings" w:hint="default"/>
      </w:rPr>
    </w:lvl>
    <w:lvl w:ilvl="6" w:tplc="6EA4E9DC">
      <w:start w:val="1"/>
      <w:numFmt w:val="bullet"/>
      <w:lvlText w:val=""/>
      <w:lvlJc w:val="left"/>
      <w:pPr>
        <w:ind w:left="5040" w:hanging="360"/>
      </w:pPr>
      <w:rPr>
        <w:rFonts w:ascii="Symbol" w:hAnsi="Symbol" w:hint="default"/>
      </w:rPr>
    </w:lvl>
    <w:lvl w:ilvl="7" w:tplc="62C0D782">
      <w:start w:val="1"/>
      <w:numFmt w:val="bullet"/>
      <w:lvlText w:val="o"/>
      <w:lvlJc w:val="left"/>
      <w:pPr>
        <w:ind w:left="5760" w:hanging="360"/>
      </w:pPr>
      <w:rPr>
        <w:rFonts w:ascii="Courier New" w:hAnsi="Courier New" w:cs="Courier New" w:hint="default"/>
      </w:rPr>
    </w:lvl>
    <w:lvl w:ilvl="8" w:tplc="2C3EC4C6">
      <w:start w:val="1"/>
      <w:numFmt w:val="bullet"/>
      <w:lvlText w:val=""/>
      <w:lvlJc w:val="left"/>
      <w:pPr>
        <w:ind w:left="6480" w:hanging="360"/>
      </w:pPr>
      <w:rPr>
        <w:rFonts w:ascii="Wingdings" w:hAnsi="Wingdings" w:hint="default"/>
      </w:rPr>
    </w:lvl>
  </w:abstractNum>
  <w:abstractNum w:abstractNumId="32" w15:restartNumberingAfterBreak="0">
    <w:nsid w:val="6E080723"/>
    <w:multiLevelType w:val="hybridMultilevel"/>
    <w:tmpl w:val="E3E2F2FC"/>
    <w:lvl w:ilvl="0" w:tplc="300E0410">
      <w:start w:val="1"/>
      <w:numFmt w:val="bullet"/>
      <w:lvlText w:val=""/>
      <w:lvlJc w:val="left"/>
      <w:pPr>
        <w:ind w:left="720" w:hanging="360"/>
      </w:pPr>
      <w:rPr>
        <w:rFonts w:ascii="Symbol" w:hAnsi="Symbol" w:hint="default"/>
      </w:rPr>
    </w:lvl>
    <w:lvl w:ilvl="1" w:tplc="4F8C4832">
      <w:start w:val="1"/>
      <w:numFmt w:val="bullet"/>
      <w:lvlText w:val="o"/>
      <w:lvlJc w:val="left"/>
      <w:pPr>
        <w:ind w:left="1440" w:hanging="360"/>
      </w:pPr>
      <w:rPr>
        <w:rFonts w:ascii="Courier New" w:hAnsi="Courier New" w:cs="Courier New" w:hint="default"/>
      </w:rPr>
    </w:lvl>
    <w:lvl w:ilvl="2" w:tplc="3C40AE56">
      <w:start w:val="1"/>
      <w:numFmt w:val="bullet"/>
      <w:lvlText w:val=""/>
      <w:lvlJc w:val="left"/>
      <w:pPr>
        <w:ind w:left="2160" w:hanging="360"/>
      </w:pPr>
      <w:rPr>
        <w:rFonts w:ascii="Wingdings" w:hAnsi="Wingdings" w:hint="default"/>
      </w:rPr>
    </w:lvl>
    <w:lvl w:ilvl="3" w:tplc="A0D6AB70">
      <w:start w:val="1"/>
      <w:numFmt w:val="bullet"/>
      <w:lvlText w:val=""/>
      <w:lvlJc w:val="left"/>
      <w:pPr>
        <w:ind w:left="2880" w:hanging="360"/>
      </w:pPr>
      <w:rPr>
        <w:rFonts w:ascii="Symbol" w:hAnsi="Symbol" w:hint="default"/>
      </w:rPr>
    </w:lvl>
    <w:lvl w:ilvl="4" w:tplc="8FB8EB00">
      <w:start w:val="1"/>
      <w:numFmt w:val="bullet"/>
      <w:lvlText w:val="o"/>
      <w:lvlJc w:val="left"/>
      <w:pPr>
        <w:ind w:left="3600" w:hanging="360"/>
      </w:pPr>
      <w:rPr>
        <w:rFonts w:ascii="Courier New" w:hAnsi="Courier New" w:cs="Courier New" w:hint="default"/>
      </w:rPr>
    </w:lvl>
    <w:lvl w:ilvl="5" w:tplc="FDC874D4">
      <w:start w:val="1"/>
      <w:numFmt w:val="bullet"/>
      <w:lvlText w:val=""/>
      <w:lvlJc w:val="left"/>
      <w:pPr>
        <w:ind w:left="4320" w:hanging="360"/>
      </w:pPr>
      <w:rPr>
        <w:rFonts w:ascii="Wingdings" w:hAnsi="Wingdings" w:hint="default"/>
      </w:rPr>
    </w:lvl>
    <w:lvl w:ilvl="6" w:tplc="519C4C46">
      <w:start w:val="1"/>
      <w:numFmt w:val="bullet"/>
      <w:lvlText w:val=""/>
      <w:lvlJc w:val="left"/>
      <w:pPr>
        <w:ind w:left="5040" w:hanging="360"/>
      </w:pPr>
      <w:rPr>
        <w:rFonts w:ascii="Symbol" w:hAnsi="Symbol" w:hint="default"/>
      </w:rPr>
    </w:lvl>
    <w:lvl w:ilvl="7" w:tplc="7F6A6F52">
      <w:start w:val="1"/>
      <w:numFmt w:val="bullet"/>
      <w:lvlText w:val="o"/>
      <w:lvlJc w:val="left"/>
      <w:pPr>
        <w:ind w:left="5760" w:hanging="360"/>
      </w:pPr>
      <w:rPr>
        <w:rFonts w:ascii="Courier New" w:hAnsi="Courier New" w:cs="Courier New" w:hint="default"/>
      </w:rPr>
    </w:lvl>
    <w:lvl w:ilvl="8" w:tplc="387A2A02">
      <w:start w:val="1"/>
      <w:numFmt w:val="bullet"/>
      <w:lvlText w:val=""/>
      <w:lvlJc w:val="left"/>
      <w:pPr>
        <w:ind w:left="6480" w:hanging="360"/>
      </w:pPr>
      <w:rPr>
        <w:rFonts w:ascii="Wingdings" w:hAnsi="Wingdings" w:hint="default"/>
      </w:rPr>
    </w:lvl>
  </w:abstractNum>
  <w:abstractNum w:abstractNumId="33" w15:restartNumberingAfterBreak="0">
    <w:nsid w:val="71994D9C"/>
    <w:multiLevelType w:val="multilevel"/>
    <w:tmpl w:val="1CC64116"/>
    <w:lvl w:ilvl="0">
      <w:start w:val="1"/>
      <w:numFmt w:val="decimal"/>
      <w:pStyle w:val="1"/>
      <w:lvlText w:val="%1."/>
      <w:lvlJc w:val="left"/>
      <w:pPr>
        <w:tabs>
          <w:tab w:val="num" w:pos="737"/>
        </w:tabs>
        <w:ind w:left="737" w:hanging="737"/>
      </w:pPr>
      <w:rPr>
        <w:rFonts w:ascii="Calibri" w:hAnsi="Calibri" w:hint="default"/>
        <w:b/>
        <w:i w:val="0"/>
        <w:sz w:val="28"/>
      </w:rPr>
    </w:lvl>
    <w:lvl w:ilvl="1">
      <w:start w:val="1"/>
      <w:numFmt w:val="decimal"/>
      <w:pStyle w:val="2"/>
      <w:lvlText w:val="%1.%2."/>
      <w:lvlJc w:val="left"/>
      <w:pPr>
        <w:tabs>
          <w:tab w:val="num" w:pos="737"/>
        </w:tabs>
        <w:ind w:left="737" w:hanging="737"/>
      </w:pPr>
      <w:rPr>
        <w:rFonts w:ascii="Calibri" w:hAnsi="Calibri" w:hint="default"/>
        <w:b/>
        <w:bCs w:val="0"/>
        <w:i w:val="0"/>
        <w:iCs w:val="0"/>
        <w:caps w:val="0"/>
        <w:smallCaps w:val="0"/>
        <w:strike w:val="0"/>
        <w:vanish w:val="0"/>
        <w:color w:val="000000"/>
        <w:spacing w:val="0"/>
        <w:position w:val="0"/>
        <w:sz w:val="24"/>
        <w:u w:val="none"/>
        <w:vertAlign w:val="baseline"/>
      </w:rPr>
    </w:lvl>
    <w:lvl w:ilvl="2">
      <w:start w:val="1"/>
      <w:numFmt w:val="decimal"/>
      <w:pStyle w:val="3"/>
      <w:lvlText w:val="%1.%2.%3."/>
      <w:lvlJc w:val="left"/>
      <w:pPr>
        <w:tabs>
          <w:tab w:val="num" w:pos="737"/>
        </w:tabs>
        <w:ind w:left="737" w:hanging="737"/>
      </w:pPr>
      <w:rPr>
        <w:rFonts w:ascii="Calibri" w:hAnsi="Calibri" w:hint="default"/>
        <w:b w:val="0"/>
        <w:i w:val="0"/>
        <w:sz w:val="22"/>
      </w:rPr>
    </w:lvl>
    <w:lvl w:ilvl="3">
      <w:start w:val="1"/>
      <w:numFmt w:val="decimal"/>
      <w:pStyle w:val="4"/>
      <w:lvlText w:val="(%4)"/>
      <w:lvlJc w:val="left"/>
      <w:pPr>
        <w:tabs>
          <w:tab w:val="num" w:pos="737"/>
        </w:tabs>
        <w:ind w:left="1304" w:hanging="567"/>
      </w:pPr>
      <w:rPr>
        <w:rFonts w:ascii="Calibri" w:hAnsi="Calibri" w:hint="default"/>
        <w:b w:val="0"/>
        <w:i w:val="0"/>
        <w:sz w:val="22"/>
      </w:rPr>
    </w:lvl>
    <w:lvl w:ilvl="4">
      <w:start w:val="1"/>
      <w:numFmt w:val="decimal"/>
      <w:pStyle w:val="5"/>
      <w:lvlText w:val="(%4.%5)"/>
      <w:lvlJc w:val="left"/>
      <w:pPr>
        <w:tabs>
          <w:tab w:val="num" w:pos="737"/>
        </w:tabs>
        <w:ind w:left="1304" w:hanging="567"/>
      </w:pPr>
      <w:rPr>
        <w:rFonts w:ascii="Calibri" w:hAnsi="Calibri" w:hint="default"/>
        <w:b w:val="0"/>
        <w:i w:val="0"/>
        <w:sz w:val="22"/>
      </w:rPr>
    </w:lvl>
    <w:lvl w:ilvl="5">
      <w:start w:val="1"/>
      <w:numFmt w:val="bullet"/>
      <w:lvlText w:val="­"/>
      <w:lvlJc w:val="left"/>
      <w:pPr>
        <w:tabs>
          <w:tab w:val="num" w:pos="1304"/>
        </w:tabs>
        <w:ind w:left="1588" w:hanging="284"/>
      </w:pPr>
      <w:rPr>
        <w:rFonts w:ascii="Calibri" w:hAnsi="Calibri" w:hint="default"/>
        <w:b w:val="0"/>
        <w:i w:val="0"/>
        <w:sz w:val="22"/>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5F219DC"/>
    <w:multiLevelType w:val="hybridMultilevel"/>
    <w:tmpl w:val="8AE87748"/>
    <w:lvl w:ilvl="0" w:tplc="60306A2E">
      <w:start w:val="1"/>
      <w:numFmt w:val="bullet"/>
      <w:pStyle w:val="a0"/>
      <w:lvlText w:val="–"/>
      <w:lvlJc w:val="left"/>
      <w:pPr>
        <w:tabs>
          <w:tab w:val="num" w:pos="1069"/>
        </w:tabs>
        <w:ind w:left="1069" w:hanging="360"/>
      </w:pPr>
      <w:rPr>
        <w:rFonts w:ascii="Times New Roman" w:hAnsi="Times New Roman" w:cs="Times New Roman" w:hint="default"/>
      </w:rPr>
    </w:lvl>
    <w:lvl w:ilvl="1" w:tplc="DA768CF0">
      <w:start w:val="1"/>
      <w:numFmt w:val="bullet"/>
      <w:lvlText w:val="o"/>
      <w:lvlJc w:val="left"/>
      <w:pPr>
        <w:tabs>
          <w:tab w:val="num" w:pos="1429"/>
        </w:tabs>
        <w:ind w:left="1429" w:hanging="360"/>
      </w:pPr>
      <w:rPr>
        <w:rFonts w:ascii="Courier New" w:hAnsi="Courier New" w:cs="Courier New" w:hint="default"/>
      </w:rPr>
    </w:lvl>
    <w:lvl w:ilvl="2" w:tplc="399EEE90">
      <w:start w:val="1"/>
      <w:numFmt w:val="bullet"/>
      <w:lvlText w:val=""/>
      <w:lvlJc w:val="left"/>
      <w:pPr>
        <w:tabs>
          <w:tab w:val="num" w:pos="2149"/>
        </w:tabs>
        <w:ind w:left="2149" w:hanging="360"/>
      </w:pPr>
      <w:rPr>
        <w:rFonts w:ascii="Wingdings" w:hAnsi="Wingdings" w:hint="default"/>
      </w:rPr>
    </w:lvl>
    <w:lvl w:ilvl="3" w:tplc="C082AE12">
      <w:start w:val="1"/>
      <w:numFmt w:val="bullet"/>
      <w:lvlText w:val=""/>
      <w:lvlJc w:val="left"/>
      <w:pPr>
        <w:tabs>
          <w:tab w:val="num" w:pos="2869"/>
        </w:tabs>
        <w:ind w:left="2869" w:hanging="360"/>
      </w:pPr>
      <w:rPr>
        <w:rFonts w:ascii="Symbol" w:hAnsi="Symbol" w:hint="default"/>
      </w:rPr>
    </w:lvl>
    <w:lvl w:ilvl="4" w:tplc="97A6668E">
      <w:start w:val="1"/>
      <w:numFmt w:val="bullet"/>
      <w:lvlText w:val="o"/>
      <w:lvlJc w:val="left"/>
      <w:pPr>
        <w:tabs>
          <w:tab w:val="num" w:pos="3589"/>
        </w:tabs>
        <w:ind w:left="3589" w:hanging="360"/>
      </w:pPr>
      <w:rPr>
        <w:rFonts w:ascii="Courier New" w:hAnsi="Courier New" w:cs="Courier New" w:hint="default"/>
      </w:rPr>
    </w:lvl>
    <w:lvl w:ilvl="5" w:tplc="D19289B2">
      <w:start w:val="1"/>
      <w:numFmt w:val="bullet"/>
      <w:lvlText w:val=""/>
      <w:lvlJc w:val="left"/>
      <w:pPr>
        <w:tabs>
          <w:tab w:val="num" w:pos="4309"/>
        </w:tabs>
        <w:ind w:left="4309" w:hanging="360"/>
      </w:pPr>
      <w:rPr>
        <w:rFonts w:ascii="Wingdings" w:hAnsi="Wingdings" w:hint="default"/>
      </w:rPr>
    </w:lvl>
    <w:lvl w:ilvl="6" w:tplc="043CC606">
      <w:start w:val="1"/>
      <w:numFmt w:val="bullet"/>
      <w:lvlText w:val=""/>
      <w:lvlJc w:val="left"/>
      <w:pPr>
        <w:tabs>
          <w:tab w:val="num" w:pos="5029"/>
        </w:tabs>
        <w:ind w:left="5029" w:hanging="360"/>
      </w:pPr>
      <w:rPr>
        <w:rFonts w:ascii="Symbol" w:hAnsi="Symbol" w:hint="default"/>
      </w:rPr>
    </w:lvl>
    <w:lvl w:ilvl="7" w:tplc="77F211AE">
      <w:start w:val="1"/>
      <w:numFmt w:val="bullet"/>
      <w:lvlText w:val="o"/>
      <w:lvlJc w:val="left"/>
      <w:pPr>
        <w:tabs>
          <w:tab w:val="num" w:pos="5749"/>
        </w:tabs>
        <w:ind w:left="5749" w:hanging="360"/>
      </w:pPr>
      <w:rPr>
        <w:rFonts w:ascii="Courier New" w:hAnsi="Courier New" w:cs="Courier New" w:hint="default"/>
      </w:rPr>
    </w:lvl>
    <w:lvl w:ilvl="8" w:tplc="BEF40BE6">
      <w:start w:val="1"/>
      <w:numFmt w:val="bullet"/>
      <w:lvlText w:val=""/>
      <w:lvlJc w:val="left"/>
      <w:pPr>
        <w:tabs>
          <w:tab w:val="num" w:pos="6469"/>
        </w:tabs>
        <w:ind w:left="6469" w:hanging="360"/>
      </w:pPr>
      <w:rPr>
        <w:rFonts w:ascii="Wingdings" w:hAnsi="Wingdings" w:hint="default"/>
      </w:rPr>
    </w:lvl>
  </w:abstractNum>
  <w:abstractNum w:abstractNumId="35" w15:restartNumberingAfterBreak="0">
    <w:nsid w:val="785F3312"/>
    <w:multiLevelType w:val="multilevel"/>
    <w:tmpl w:val="4D1CAA04"/>
    <w:lvl w:ilvl="0">
      <w:start w:val="1"/>
      <w:numFmt w:val="decimal"/>
      <w:lvlText w:val="%1."/>
      <w:lvlJc w:val="left"/>
      <w:pPr>
        <w:ind w:left="737" w:hanging="737"/>
      </w:pPr>
      <w:rPr>
        <w:rFonts w:ascii="Calibri" w:hAnsi="Calibri" w:hint="default"/>
        <w:sz w:val="22"/>
        <w:szCs w:val="22"/>
      </w:rPr>
    </w:lvl>
    <w:lvl w:ilvl="1">
      <w:start w:val="1"/>
      <w:numFmt w:val="decimal"/>
      <w:lvlText w:val="%1.%2."/>
      <w:lvlJc w:val="left"/>
      <w:pPr>
        <w:tabs>
          <w:tab w:val="num" w:pos="737"/>
        </w:tabs>
        <w:ind w:left="737" w:hanging="737"/>
      </w:pPr>
      <w:rPr>
        <w:rFonts w:ascii="Calibri" w:hAnsi="Calibri" w:hint="default"/>
        <w:sz w:val="18"/>
        <w:szCs w:val="20"/>
      </w:rPr>
    </w:lvl>
    <w:lvl w:ilvl="2">
      <w:start w:val="1"/>
      <w:numFmt w:val="decimal"/>
      <w:lvlText w:val="%1.%2.%3."/>
      <w:lvlJc w:val="left"/>
      <w:pPr>
        <w:ind w:left="737" w:hanging="737"/>
      </w:pPr>
      <w:rPr>
        <w:rFonts w:ascii="Calibri" w:hAnsi="Calibri" w:hint="default"/>
        <w:sz w:val="18"/>
        <w:szCs w:val="14"/>
      </w:rPr>
    </w:lvl>
    <w:lvl w:ilvl="3">
      <w:start w:val="1"/>
      <w:numFmt w:val="decimal"/>
      <w:lvlText w:val="(%4)"/>
      <w:lvlJc w:val="left"/>
      <w:pPr>
        <w:tabs>
          <w:tab w:val="num" w:pos="1077"/>
        </w:tabs>
        <w:ind w:left="1077" w:hanging="397"/>
      </w:pPr>
      <w:rPr>
        <w:rFonts w:ascii="Calibri" w:hAnsi="Calibri" w:hint="default"/>
        <w:sz w:val="18"/>
        <w:szCs w:val="20"/>
      </w:rPr>
    </w:lvl>
    <w:lvl w:ilvl="4">
      <w:start w:val="1"/>
      <w:numFmt w:val="decimal"/>
      <w:lvlText w:val="(%4.%5)"/>
      <w:lvlJc w:val="left"/>
      <w:pPr>
        <w:ind w:left="1077" w:hanging="397"/>
      </w:pPr>
      <w:rPr>
        <w:rFonts w:hint="default"/>
        <w:sz w:val="18"/>
        <w:szCs w:val="16"/>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A381AB0"/>
    <w:multiLevelType w:val="multilevel"/>
    <w:tmpl w:val="F09AD894"/>
    <w:lvl w:ilvl="0">
      <w:start w:val="1"/>
      <w:numFmt w:val="decimal"/>
      <w:lvlText w:val="%1."/>
      <w:lvlJc w:val="left"/>
      <w:pPr>
        <w:ind w:left="737" w:hanging="737"/>
      </w:pPr>
      <w:rPr>
        <w:rFonts w:ascii="Calibri" w:hAnsi="Calibri" w:cs="Times New Roman" w:hint="default"/>
        <w:sz w:val="22"/>
      </w:rPr>
    </w:lvl>
    <w:lvl w:ilvl="1">
      <w:start w:val="1"/>
      <w:numFmt w:val="decimal"/>
      <w:lvlText w:val="%1.%2."/>
      <w:lvlJc w:val="left"/>
      <w:pPr>
        <w:ind w:left="737" w:hanging="737"/>
      </w:pPr>
      <w:rPr>
        <w:rFonts w:ascii="Calibri" w:hAnsi="Calibri" w:cs="Times New Roman" w:hint="default"/>
        <w:sz w:val="22"/>
      </w:rPr>
    </w:lvl>
    <w:lvl w:ilvl="2">
      <w:start w:val="1"/>
      <w:numFmt w:val="decimal"/>
      <w:lvlText w:val="%1.%2.%3."/>
      <w:lvlJc w:val="left"/>
      <w:pPr>
        <w:ind w:left="737" w:hanging="737"/>
      </w:pPr>
      <w:rPr>
        <w:rFonts w:ascii="Calibri" w:hAnsi="Calibri" w:cs="Times New Roman" w:hint="default"/>
        <w:sz w:val="22"/>
      </w:rPr>
    </w:lvl>
    <w:lvl w:ilvl="3">
      <w:start w:val="1"/>
      <w:numFmt w:val="decimal"/>
      <w:lvlText w:val="(%4)"/>
      <w:lvlJc w:val="left"/>
      <w:pPr>
        <w:ind w:left="1021" w:hanging="341"/>
      </w:pPr>
      <w:rPr>
        <w:rFonts w:ascii="Calibri" w:hAnsi="Calibri" w:cs="Times New Roman" w:hint="default"/>
        <w:sz w:val="18"/>
        <w:szCs w:val="1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30484317">
    <w:abstractNumId w:val="33"/>
  </w:num>
  <w:num w:numId="2" w16cid:durableId="1344480034">
    <w:abstractNumId w:val="30"/>
  </w:num>
  <w:num w:numId="3" w16cid:durableId="1530483003">
    <w:abstractNumId w:val="0"/>
  </w:num>
  <w:num w:numId="4" w16cid:durableId="1862279386">
    <w:abstractNumId w:val="28"/>
  </w:num>
  <w:num w:numId="5" w16cid:durableId="1917006569">
    <w:abstractNumId w:val="4"/>
  </w:num>
  <w:num w:numId="6" w16cid:durableId="397436647">
    <w:abstractNumId w:val="19"/>
  </w:num>
  <w:num w:numId="7" w16cid:durableId="19626914">
    <w:abstractNumId w:val="34"/>
  </w:num>
  <w:num w:numId="8" w16cid:durableId="1644576317">
    <w:abstractNumId w:val="8"/>
  </w:num>
  <w:num w:numId="9" w16cid:durableId="1197932747">
    <w:abstractNumId w:val="22"/>
  </w:num>
  <w:num w:numId="10" w16cid:durableId="197277050">
    <w:abstractNumId w:val="15"/>
  </w:num>
  <w:num w:numId="11" w16cid:durableId="281037615">
    <w:abstractNumId w:val="21"/>
  </w:num>
  <w:num w:numId="12" w16cid:durableId="2079670216">
    <w:abstractNumId w:val="33"/>
  </w:num>
  <w:num w:numId="13" w16cid:durableId="516427516">
    <w:abstractNumId w:val="5"/>
  </w:num>
  <w:num w:numId="14" w16cid:durableId="1683167362">
    <w:abstractNumId w:val="3"/>
  </w:num>
  <w:num w:numId="15" w16cid:durableId="162086552">
    <w:abstractNumId w:val="33"/>
  </w:num>
  <w:num w:numId="16" w16cid:durableId="859323390">
    <w:abstractNumId w:val="12"/>
  </w:num>
  <w:num w:numId="17" w16cid:durableId="607851952">
    <w:abstractNumId w:val="18"/>
  </w:num>
  <w:num w:numId="18" w16cid:durableId="841243886">
    <w:abstractNumId w:val="13"/>
  </w:num>
  <w:num w:numId="19" w16cid:durableId="344089163">
    <w:abstractNumId w:val="17"/>
  </w:num>
  <w:num w:numId="20" w16cid:durableId="348680469">
    <w:abstractNumId w:val="36"/>
  </w:num>
  <w:num w:numId="21" w16cid:durableId="1560627978">
    <w:abstractNumId w:val="11"/>
  </w:num>
  <w:num w:numId="22" w16cid:durableId="1999572191">
    <w:abstractNumId w:val="29"/>
  </w:num>
  <w:num w:numId="23" w16cid:durableId="1996954976">
    <w:abstractNumId w:val="24"/>
  </w:num>
  <w:num w:numId="24" w16cid:durableId="1828857688">
    <w:abstractNumId w:val="1"/>
  </w:num>
  <w:num w:numId="25" w16cid:durableId="1052971070">
    <w:abstractNumId w:val="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2441004">
    <w:abstractNumId w:val="35"/>
  </w:num>
  <w:num w:numId="27" w16cid:durableId="2019889948">
    <w:abstractNumId w:val="6"/>
  </w:num>
  <w:num w:numId="28" w16cid:durableId="69817686">
    <w:abstractNumId w:val="10"/>
  </w:num>
  <w:num w:numId="29" w16cid:durableId="246811869">
    <w:abstractNumId w:val="16"/>
  </w:num>
  <w:num w:numId="30" w16cid:durableId="947590723">
    <w:abstractNumId w:val="20"/>
  </w:num>
  <w:num w:numId="31" w16cid:durableId="887836110">
    <w:abstractNumId w:val="14"/>
  </w:num>
  <w:num w:numId="32" w16cid:durableId="1813517646">
    <w:abstractNumId w:val="26"/>
  </w:num>
  <w:num w:numId="33" w16cid:durableId="821892399">
    <w:abstractNumId w:val="9"/>
  </w:num>
  <w:num w:numId="34" w16cid:durableId="158814748">
    <w:abstractNumId w:val="7"/>
  </w:num>
  <w:num w:numId="35" w16cid:durableId="1054738641">
    <w:abstractNumId w:val="32"/>
  </w:num>
  <w:num w:numId="36" w16cid:durableId="1425371758">
    <w:abstractNumId w:val="27"/>
  </w:num>
  <w:num w:numId="37" w16cid:durableId="257713012">
    <w:abstractNumId w:val="25"/>
  </w:num>
  <w:num w:numId="38" w16cid:durableId="1635141959">
    <w:abstractNumId w:val="23"/>
  </w:num>
  <w:num w:numId="39" w16cid:durableId="9274664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794"/>
    <w:rsid w:val="00015EC7"/>
    <w:rsid w:val="001A4C21"/>
    <w:rsid w:val="001B2794"/>
    <w:rsid w:val="001D3753"/>
    <w:rsid w:val="001F541F"/>
    <w:rsid w:val="0022321B"/>
    <w:rsid w:val="002F1B62"/>
    <w:rsid w:val="003B65A4"/>
    <w:rsid w:val="003F5A1A"/>
    <w:rsid w:val="0040320E"/>
    <w:rsid w:val="005340D9"/>
    <w:rsid w:val="0055452F"/>
    <w:rsid w:val="005A1003"/>
    <w:rsid w:val="006315C0"/>
    <w:rsid w:val="00735273"/>
    <w:rsid w:val="00755822"/>
    <w:rsid w:val="00774723"/>
    <w:rsid w:val="007C4E0B"/>
    <w:rsid w:val="0088061E"/>
    <w:rsid w:val="008A122A"/>
    <w:rsid w:val="00992FDA"/>
    <w:rsid w:val="00A05D67"/>
    <w:rsid w:val="00A52889"/>
    <w:rsid w:val="00A67F47"/>
    <w:rsid w:val="00AA733C"/>
    <w:rsid w:val="00B17A34"/>
    <w:rsid w:val="00BA4B06"/>
    <w:rsid w:val="00CB309C"/>
    <w:rsid w:val="00D84FA7"/>
    <w:rsid w:val="00DA7C68"/>
    <w:rsid w:val="00DE3B31"/>
    <w:rsid w:val="00EF4F50"/>
    <w:rsid w:val="00FA4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E3E80"/>
  <w15:docId w15:val="{6EBC0200-9857-47AD-9BF3-7BDD761D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line="240" w:lineRule="auto"/>
      <w:jc w:val="both"/>
    </w:pPr>
    <w:rPr>
      <w:sz w:val="20"/>
    </w:rPr>
  </w:style>
  <w:style w:type="paragraph" w:styleId="10">
    <w:name w:val="heading 1"/>
    <w:basedOn w:val="a1"/>
    <w:next w:val="a1"/>
    <w:link w:val="11"/>
    <w:uiPriority w:val="99"/>
    <w:qFormat/>
    <w:pPr>
      <w:keepNext/>
      <w:keepLines/>
      <w:spacing w:after="60"/>
      <w:outlineLvl w:val="0"/>
    </w:pPr>
    <w:rPr>
      <w:rFonts w:ascii="Calibri" w:eastAsiaTheme="majorEastAsia" w:hAnsi="Calibri" w:cstheme="majorBidi"/>
      <w:b/>
      <w:bCs/>
      <w:sz w:val="28"/>
      <w:szCs w:val="28"/>
    </w:rPr>
  </w:style>
  <w:style w:type="paragraph" w:styleId="20">
    <w:name w:val="heading 2"/>
    <w:basedOn w:val="a1"/>
    <w:next w:val="a1"/>
    <w:link w:val="21"/>
    <w:unhideWhenUsed/>
    <w:qFormat/>
    <w:pPr>
      <w:keepNext/>
      <w:keepLines/>
      <w:spacing w:before="240" w:after="120"/>
      <w:outlineLvl w:val="1"/>
    </w:pPr>
    <w:rPr>
      <w:rFonts w:ascii="Calibri" w:eastAsiaTheme="majorEastAsia" w:hAnsi="Calibri" w:cstheme="majorBidi"/>
      <w:b/>
      <w:bCs/>
      <w:sz w:val="24"/>
      <w:szCs w:val="26"/>
    </w:rPr>
  </w:style>
  <w:style w:type="paragraph" w:styleId="30">
    <w:name w:val="heading 3"/>
    <w:basedOn w:val="20"/>
    <w:next w:val="a1"/>
    <w:link w:val="31"/>
    <w:qFormat/>
    <w:pPr>
      <w:keepLines w:val="0"/>
      <w:spacing w:before="300" w:after="40"/>
      <w:ind w:left="1639" w:hanging="504"/>
      <w:outlineLvl w:val="2"/>
    </w:pPr>
    <w:rPr>
      <w:rFonts w:ascii="Tahoma" w:eastAsia="Times New Roman" w:hAnsi="Tahoma" w:cs="Times New Roman"/>
      <w:bCs w:val="0"/>
      <w:szCs w:val="17"/>
      <w:lang w:eastAsia="ru-RU"/>
    </w:rPr>
  </w:style>
  <w:style w:type="paragraph" w:styleId="40">
    <w:name w:val="heading 4"/>
    <w:basedOn w:val="a1"/>
    <w:next w:val="a1"/>
    <w:link w:val="41"/>
    <w:uiPriority w:val="9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0">
    <w:name w:val="heading 5"/>
    <w:basedOn w:val="a1"/>
    <w:next w:val="a1"/>
    <w:link w:val="51"/>
    <w:qFormat/>
    <w:pPr>
      <w:keepNext/>
      <w:tabs>
        <w:tab w:val="num" w:pos="0"/>
      </w:tabs>
      <w:spacing w:after="0"/>
      <w:ind w:firstLine="720"/>
      <w:jc w:val="left"/>
      <w:outlineLvl w:val="4"/>
    </w:pPr>
    <w:rPr>
      <w:rFonts w:ascii="Times New Roman" w:eastAsia="Times New Roman" w:hAnsi="Times New Roman" w:cs="Times New Roman"/>
      <w:b/>
      <w:sz w:val="28"/>
      <w:szCs w:val="20"/>
      <w:lang w:eastAsia="ar-SA"/>
    </w:rPr>
  </w:style>
  <w:style w:type="paragraph" w:styleId="6">
    <w:name w:val="heading 6"/>
    <w:basedOn w:val="a1"/>
    <w:next w:val="a1"/>
    <w:link w:val="60"/>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qFormat/>
    <w:pPr>
      <w:keepNext/>
      <w:tabs>
        <w:tab w:val="num" w:pos="0"/>
      </w:tabs>
      <w:spacing w:after="0"/>
      <w:ind w:left="1296" w:hanging="1296"/>
      <w:jc w:val="center"/>
      <w:outlineLvl w:val="6"/>
    </w:pPr>
    <w:rPr>
      <w:rFonts w:ascii="Times New Roman" w:eastAsia="Times New Roman" w:hAnsi="Times New Roman" w:cs="Times New Roman"/>
      <w:b/>
      <w:sz w:val="24"/>
      <w:szCs w:val="20"/>
      <w:lang w:eastAsia="ar-SA"/>
    </w:rPr>
  </w:style>
  <w:style w:type="paragraph" w:styleId="8">
    <w:name w:val="heading 8"/>
    <w:basedOn w:val="a1"/>
    <w:next w:val="a1"/>
    <w:link w:val="80"/>
    <w:qFormat/>
    <w:pPr>
      <w:keepNext/>
      <w:tabs>
        <w:tab w:val="num" w:pos="0"/>
      </w:tabs>
      <w:spacing w:after="0"/>
      <w:ind w:left="1440" w:hanging="1440"/>
      <w:jc w:val="center"/>
      <w:outlineLvl w:val="7"/>
    </w:pPr>
    <w:rPr>
      <w:rFonts w:ascii="Times New Roman" w:eastAsia="Times New Roman" w:hAnsi="Times New Roman" w:cs="Times New Roman"/>
      <w:b/>
      <w:bCs/>
      <w:sz w:val="18"/>
      <w:szCs w:val="20"/>
      <w:lang w:eastAsia="ar-SA"/>
    </w:rPr>
  </w:style>
  <w:style w:type="paragraph" w:styleId="9">
    <w:name w:val="heading 9"/>
    <w:basedOn w:val="a1"/>
    <w:next w:val="a1"/>
    <w:link w:val="90"/>
    <w:qFormat/>
    <w:pPr>
      <w:keepNext/>
      <w:tabs>
        <w:tab w:val="num" w:pos="0"/>
      </w:tabs>
      <w:spacing w:after="0"/>
      <w:ind w:left="1584" w:hanging="1584"/>
      <w:jc w:val="center"/>
      <w:outlineLvl w:val="8"/>
    </w:pPr>
    <w:rPr>
      <w:rFonts w:ascii="Times New Roman" w:eastAsia="Times New Roman" w:hAnsi="Times New Roman" w:cs="Times New Roman"/>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paragraph" w:styleId="a5">
    <w:name w:val="No Spacing"/>
    <w:uiPriority w:val="1"/>
    <w:qFormat/>
    <w:pPr>
      <w:spacing w:after="0" w:line="240" w:lineRule="auto"/>
    </w:pPr>
  </w:style>
  <w:style w:type="paragraph" w:styleId="a6">
    <w:name w:val="Title"/>
    <w:basedOn w:val="a1"/>
    <w:next w:val="a1"/>
    <w:link w:val="a7"/>
    <w:uiPriority w:val="10"/>
    <w:qFormat/>
    <w:pPr>
      <w:spacing w:before="300"/>
      <w:contextualSpacing/>
    </w:pPr>
    <w:rPr>
      <w:sz w:val="48"/>
      <w:szCs w:val="48"/>
    </w:rPr>
  </w:style>
  <w:style w:type="character" w:customStyle="1" w:styleId="a7">
    <w:name w:val="Заголовок Знак"/>
    <w:basedOn w:val="a2"/>
    <w:link w:val="a6"/>
    <w:uiPriority w:val="10"/>
    <w:rPr>
      <w:sz w:val="48"/>
      <w:szCs w:val="48"/>
    </w:rPr>
  </w:style>
  <w:style w:type="paragraph" w:styleId="a8">
    <w:name w:val="Subtitle"/>
    <w:basedOn w:val="a1"/>
    <w:next w:val="a1"/>
    <w:link w:val="a9"/>
    <w:uiPriority w:val="11"/>
    <w:qFormat/>
    <w:pPr>
      <w:spacing w:before="200"/>
    </w:pPr>
    <w:rPr>
      <w:sz w:val="24"/>
      <w:szCs w:val="24"/>
    </w:rPr>
  </w:style>
  <w:style w:type="character" w:customStyle="1" w:styleId="a9">
    <w:name w:val="Подзаголовок Знак"/>
    <w:basedOn w:val="a2"/>
    <w:link w:val="a8"/>
    <w:uiPriority w:val="11"/>
    <w:rPr>
      <w:sz w:val="24"/>
      <w:szCs w:val="24"/>
    </w:rPr>
  </w:style>
  <w:style w:type="paragraph" w:styleId="22">
    <w:name w:val="Quote"/>
    <w:basedOn w:val="a1"/>
    <w:next w:val="a1"/>
    <w:link w:val="23"/>
    <w:uiPriority w:val="29"/>
    <w:qFormat/>
    <w:pPr>
      <w:ind w:left="720" w:right="720"/>
    </w:pPr>
    <w:rPr>
      <w:i/>
    </w:rPr>
  </w:style>
  <w:style w:type="character" w:customStyle="1" w:styleId="23">
    <w:name w:val="Цитата 2 Знак"/>
    <w:link w:val="22"/>
    <w:uiPriority w:val="29"/>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CaptionChar">
    <w:name w:val="Caption Char"/>
    <w:uiPriority w:val="99"/>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1"/>
    <w:link w:val="ad"/>
    <w:uiPriority w:val="99"/>
    <w:semiHidden/>
    <w:unhideWhenUsed/>
    <w:pPr>
      <w:spacing w:after="0"/>
    </w:pPr>
  </w:style>
  <w:style w:type="character" w:customStyle="1" w:styleId="ad">
    <w:name w:val="Текст концевой сноски Знак"/>
    <w:link w:val="ac"/>
    <w:uiPriority w:val="99"/>
    <w:rPr>
      <w:sz w:val="20"/>
    </w:rPr>
  </w:style>
  <w:style w:type="character" w:styleId="ae">
    <w:name w:val="endnote reference"/>
    <w:basedOn w:val="a2"/>
    <w:uiPriority w:val="99"/>
    <w:semiHidden/>
    <w:unhideWhenUsed/>
    <w:rPr>
      <w:vertAlign w:val="superscript"/>
    </w:rPr>
  </w:style>
  <w:style w:type="paragraph" w:styleId="33">
    <w:name w:val="toc 3"/>
    <w:basedOn w:val="a1"/>
    <w:next w:val="a1"/>
    <w:uiPriority w:val="39"/>
    <w:unhideWhenUsed/>
    <w:pPr>
      <w:spacing w:after="57"/>
      <w:ind w:left="567"/>
    </w:pPr>
  </w:style>
  <w:style w:type="paragraph" w:styleId="43">
    <w:name w:val="toc 4"/>
    <w:basedOn w:val="a1"/>
    <w:next w:val="a1"/>
    <w:uiPriority w:val="39"/>
    <w:unhideWhenUsed/>
    <w:pPr>
      <w:spacing w:after="57"/>
      <w:ind w:left="850"/>
    </w:pPr>
  </w:style>
  <w:style w:type="paragraph" w:styleId="53">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
    <w:name w:val="table of figures"/>
    <w:basedOn w:val="a1"/>
    <w:next w:val="a1"/>
    <w:uiPriority w:val="99"/>
    <w:unhideWhenUsed/>
    <w:pPr>
      <w:spacing w:after="0"/>
    </w:p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paragraph" w:styleId="af0">
    <w:name w:val="List Paragraph"/>
    <w:basedOn w:val="a1"/>
    <w:link w:val="af1"/>
    <w:uiPriority w:val="34"/>
    <w:qFormat/>
    <w:pPr>
      <w:spacing w:after="0"/>
      <w:contextualSpacing/>
    </w:pPr>
  </w:style>
  <w:style w:type="character" w:customStyle="1" w:styleId="11">
    <w:name w:val="Заголовок 1 Знак"/>
    <w:basedOn w:val="a2"/>
    <w:link w:val="10"/>
    <w:rPr>
      <w:rFonts w:ascii="Calibri" w:eastAsiaTheme="majorEastAsia" w:hAnsi="Calibri" w:cstheme="majorBidi"/>
      <w:b/>
      <w:bCs/>
      <w:sz w:val="28"/>
      <w:szCs w:val="28"/>
    </w:rPr>
  </w:style>
  <w:style w:type="character" w:customStyle="1" w:styleId="21">
    <w:name w:val="Заголовок 2 Знак"/>
    <w:basedOn w:val="a2"/>
    <w:link w:val="20"/>
    <w:rPr>
      <w:rFonts w:ascii="Calibri" w:eastAsiaTheme="majorEastAsia" w:hAnsi="Calibri" w:cstheme="majorBidi"/>
      <w:b/>
      <w:bCs/>
      <w:sz w:val="24"/>
      <w:szCs w:val="26"/>
    </w:rPr>
  </w:style>
  <w:style w:type="character" w:customStyle="1" w:styleId="41">
    <w:name w:val="Заголовок 4 Знак"/>
    <w:basedOn w:val="a2"/>
    <w:link w:val="40"/>
    <w:uiPriority w:val="9"/>
    <w:semiHidden/>
    <w:rPr>
      <w:rFonts w:asciiTheme="majorHAnsi" w:eastAsiaTheme="majorEastAsia" w:hAnsiTheme="majorHAnsi" w:cstheme="majorBidi"/>
      <w:b/>
      <w:bCs/>
      <w:i/>
      <w:iCs/>
      <w:color w:val="4F81BD" w:themeColor="accent1"/>
    </w:rPr>
  </w:style>
  <w:style w:type="paragraph" w:customStyle="1" w:styleId="5">
    <w:name w:val="Уровень 5"/>
    <w:basedOn w:val="af0"/>
    <w:link w:val="54"/>
    <w:qFormat/>
    <w:pPr>
      <w:numPr>
        <w:ilvl w:val="4"/>
        <w:numId w:val="1"/>
      </w:numPr>
      <w:shd w:val="clear" w:color="auto" w:fill="FFDCB9"/>
    </w:pPr>
  </w:style>
  <w:style w:type="character" w:customStyle="1" w:styleId="af1">
    <w:name w:val="Абзац списка Знак"/>
    <w:basedOn w:val="a2"/>
    <w:link w:val="af0"/>
    <w:uiPriority w:val="34"/>
    <w:qFormat/>
  </w:style>
  <w:style w:type="character" w:customStyle="1" w:styleId="54">
    <w:name w:val="Уровень 5 Знак"/>
    <w:basedOn w:val="af1"/>
    <w:link w:val="5"/>
    <w:rPr>
      <w:shd w:val="clear" w:color="auto" w:fill="FFDCB9"/>
    </w:rPr>
  </w:style>
  <w:style w:type="paragraph" w:styleId="af2">
    <w:name w:val="header"/>
    <w:basedOn w:val="a1"/>
    <w:link w:val="af3"/>
    <w:unhideWhenUsed/>
    <w:pPr>
      <w:tabs>
        <w:tab w:val="center" w:pos="4677"/>
        <w:tab w:val="right" w:pos="9355"/>
      </w:tabs>
      <w:spacing w:after="0"/>
    </w:pPr>
  </w:style>
  <w:style w:type="character" w:customStyle="1" w:styleId="af3">
    <w:name w:val="Верхний колонтитул Знак"/>
    <w:basedOn w:val="a2"/>
    <w:link w:val="af2"/>
    <w:uiPriority w:val="99"/>
  </w:style>
  <w:style w:type="paragraph" w:styleId="af4">
    <w:name w:val="footer"/>
    <w:basedOn w:val="a1"/>
    <w:link w:val="af5"/>
    <w:uiPriority w:val="99"/>
    <w:unhideWhenUsed/>
    <w:pPr>
      <w:tabs>
        <w:tab w:val="center" w:pos="4677"/>
        <w:tab w:val="right" w:pos="9355"/>
      </w:tabs>
      <w:spacing w:after="0"/>
    </w:pPr>
  </w:style>
  <w:style w:type="character" w:customStyle="1" w:styleId="af5">
    <w:name w:val="Нижний колонтитул Знак"/>
    <w:basedOn w:val="a2"/>
    <w:link w:val="af4"/>
    <w:uiPriority w:val="99"/>
  </w:style>
  <w:style w:type="paragraph" w:styleId="af6">
    <w:name w:val="Balloon Text"/>
    <w:basedOn w:val="a1"/>
    <w:link w:val="af7"/>
    <w:uiPriority w:val="99"/>
    <w:semiHidden/>
    <w:unhideWhenUsed/>
    <w:pPr>
      <w:spacing w:after="0"/>
    </w:pPr>
    <w:rPr>
      <w:rFonts w:ascii="Tahoma" w:hAnsi="Tahoma" w:cs="Tahoma"/>
      <w:sz w:val="16"/>
      <w:szCs w:val="16"/>
    </w:rPr>
  </w:style>
  <w:style w:type="character" w:customStyle="1" w:styleId="af7">
    <w:name w:val="Текст выноски Знак"/>
    <w:basedOn w:val="a2"/>
    <w:link w:val="af6"/>
    <w:uiPriority w:val="99"/>
    <w:semiHidden/>
    <w:rPr>
      <w:rFonts w:ascii="Tahoma" w:hAnsi="Tahoma" w:cs="Tahoma"/>
      <w:sz w:val="16"/>
      <w:szCs w:val="16"/>
    </w:rPr>
  </w:style>
  <w:style w:type="paragraph" w:styleId="af8">
    <w:name w:val="TOC Heading"/>
    <w:basedOn w:val="10"/>
    <w:next w:val="a1"/>
    <w:uiPriority w:val="39"/>
    <w:unhideWhenUsed/>
    <w:qFormat/>
    <w:pPr>
      <w:spacing w:before="480" w:after="0" w:line="276" w:lineRule="auto"/>
      <w:jc w:val="left"/>
      <w:outlineLvl w:val="9"/>
    </w:pPr>
    <w:rPr>
      <w:rFonts w:asciiTheme="majorHAnsi" w:hAnsiTheme="majorHAnsi"/>
      <w:color w:val="365F91" w:themeColor="accent1" w:themeShade="BF"/>
      <w:lang w:eastAsia="ru-RU"/>
    </w:rPr>
  </w:style>
  <w:style w:type="paragraph" w:styleId="13">
    <w:name w:val="toc 1"/>
    <w:basedOn w:val="a1"/>
    <w:next w:val="a1"/>
    <w:uiPriority w:val="39"/>
    <w:unhideWhenUsed/>
    <w:pPr>
      <w:tabs>
        <w:tab w:val="left" w:pos="0"/>
        <w:tab w:val="left" w:pos="440"/>
        <w:tab w:val="right" w:leader="dot" w:pos="9345"/>
      </w:tabs>
      <w:spacing w:after="100"/>
    </w:pPr>
  </w:style>
  <w:style w:type="paragraph" w:styleId="25">
    <w:name w:val="toc 2"/>
    <w:basedOn w:val="a1"/>
    <w:next w:val="a1"/>
    <w:uiPriority w:val="39"/>
    <w:unhideWhenUsed/>
    <w:pPr>
      <w:tabs>
        <w:tab w:val="left" w:pos="0"/>
        <w:tab w:val="left" w:pos="284"/>
        <w:tab w:val="right" w:leader="dot" w:pos="9923"/>
      </w:tabs>
      <w:spacing w:after="0"/>
    </w:pPr>
  </w:style>
  <w:style w:type="character" w:styleId="af9">
    <w:name w:val="Hyperlink"/>
    <w:basedOn w:val="a2"/>
    <w:uiPriority w:val="99"/>
    <w:unhideWhenUsed/>
    <w:rPr>
      <w:color w:val="0000FF" w:themeColor="hyperlink"/>
      <w:u w:val="single"/>
    </w:rPr>
  </w:style>
  <w:style w:type="paragraph" w:customStyle="1" w:styleId="14">
    <w:name w:val="Заголовок оглавления1"/>
    <w:basedOn w:val="10"/>
    <w:next w:val="a1"/>
    <w:semiHidden/>
    <w:unhideWhenUsed/>
    <w:qFormat/>
    <w:pPr>
      <w:pageBreakBefore/>
      <w:spacing w:before="480" w:after="0" w:line="276" w:lineRule="auto"/>
      <w:outlineLvl w:val="9"/>
    </w:pPr>
    <w:rPr>
      <w:rFonts w:ascii="Cambria" w:eastAsia="Times New Roman" w:hAnsi="Cambria" w:cs="Times New Roman"/>
      <w:color w:val="365F91"/>
      <w:lang w:val="en-US" w:eastAsia="ru-RU"/>
    </w:rPr>
  </w:style>
  <w:style w:type="paragraph" w:customStyle="1" w:styleId="3">
    <w:name w:val="Уровень 3"/>
    <w:basedOn w:val="af0"/>
    <w:link w:val="34"/>
    <w:qFormat/>
    <w:pPr>
      <w:numPr>
        <w:ilvl w:val="2"/>
        <w:numId w:val="1"/>
      </w:numPr>
    </w:pPr>
  </w:style>
  <w:style w:type="paragraph" w:customStyle="1" w:styleId="4">
    <w:name w:val="Уровень 4"/>
    <w:basedOn w:val="af0"/>
    <w:link w:val="44"/>
    <w:qFormat/>
    <w:pPr>
      <w:numPr>
        <w:ilvl w:val="3"/>
        <w:numId w:val="1"/>
      </w:numPr>
    </w:pPr>
  </w:style>
  <w:style w:type="character" w:customStyle="1" w:styleId="34">
    <w:name w:val="Уровень 3 Знак"/>
    <w:basedOn w:val="af1"/>
    <w:link w:val="3"/>
  </w:style>
  <w:style w:type="paragraph" w:customStyle="1" w:styleId="2">
    <w:name w:val="Уровень 2"/>
    <w:basedOn w:val="20"/>
    <w:link w:val="26"/>
    <w:qFormat/>
    <w:pPr>
      <w:numPr>
        <w:ilvl w:val="1"/>
        <w:numId w:val="1"/>
      </w:numPr>
    </w:pPr>
    <w:rPr>
      <w:sz w:val="20"/>
    </w:rPr>
  </w:style>
  <w:style w:type="character" w:customStyle="1" w:styleId="44">
    <w:name w:val="Уровень 4 Знак"/>
    <w:basedOn w:val="af1"/>
    <w:link w:val="4"/>
  </w:style>
  <w:style w:type="paragraph" w:customStyle="1" w:styleId="1">
    <w:name w:val="Уровень 1"/>
    <w:basedOn w:val="10"/>
    <w:link w:val="15"/>
    <w:qFormat/>
    <w:pPr>
      <w:pageBreakBefore/>
      <w:numPr>
        <w:numId w:val="1"/>
      </w:numPr>
    </w:pPr>
    <w:rPr>
      <w:sz w:val="24"/>
    </w:rPr>
  </w:style>
  <w:style w:type="character" w:customStyle="1" w:styleId="26">
    <w:name w:val="Уровень 2 Знак"/>
    <w:basedOn w:val="21"/>
    <w:link w:val="2"/>
    <w:rPr>
      <w:rFonts w:ascii="Calibri" w:eastAsiaTheme="majorEastAsia" w:hAnsi="Calibri" w:cstheme="majorBidi"/>
      <w:b/>
      <w:bCs/>
      <w:sz w:val="20"/>
      <w:szCs w:val="26"/>
    </w:rPr>
  </w:style>
  <w:style w:type="character" w:styleId="afa">
    <w:name w:val="Emphasis"/>
    <w:qFormat/>
    <w:rPr>
      <w:i/>
      <w:iCs/>
    </w:rPr>
  </w:style>
  <w:style w:type="character" w:customStyle="1" w:styleId="15">
    <w:name w:val="Уровень 1 Знак"/>
    <w:basedOn w:val="11"/>
    <w:link w:val="1"/>
    <w:rPr>
      <w:rFonts w:ascii="Calibri" w:eastAsiaTheme="majorEastAsia" w:hAnsi="Calibri" w:cstheme="majorBidi"/>
      <w:b/>
      <w:bCs/>
      <w:sz w:val="24"/>
      <w:szCs w:val="28"/>
    </w:rPr>
  </w:style>
  <w:style w:type="paragraph" w:styleId="afb">
    <w:name w:val="footnote text"/>
    <w:basedOn w:val="a1"/>
    <w:link w:val="afc"/>
    <w:uiPriority w:val="99"/>
    <w:unhideWhenUsed/>
    <w:pPr>
      <w:spacing w:after="0"/>
    </w:pPr>
    <w:rPr>
      <w:szCs w:val="20"/>
    </w:rPr>
  </w:style>
  <w:style w:type="character" w:customStyle="1" w:styleId="afc">
    <w:name w:val="Текст сноски Знак"/>
    <w:basedOn w:val="a2"/>
    <w:link w:val="afb"/>
    <w:uiPriority w:val="99"/>
    <w:rPr>
      <w:sz w:val="20"/>
      <w:szCs w:val="20"/>
    </w:rPr>
  </w:style>
  <w:style w:type="character" w:styleId="afd">
    <w:name w:val="footnote reference"/>
    <w:basedOn w:val="a2"/>
    <w:uiPriority w:val="99"/>
    <w:unhideWhenUsed/>
    <w:rPr>
      <w:vertAlign w:val="superscript"/>
    </w:rPr>
  </w:style>
  <w:style w:type="character" w:styleId="afe">
    <w:name w:val="annotation reference"/>
    <w:basedOn w:val="a2"/>
    <w:uiPriority w:val="99"/>
    <w:semiHidden/>
    <w:unhideWhenUsed/>
    <w:rPr>
      <w:sz w:val="16"/>
      <w:szCs w:val="16"/>
    </w:rPr>
  </w:style>
  <w:style w:type="paragraph" w:styleId="aff">
    <w:name w:val="annotation text"/>
    <w:basedOn w:val="a1"/>
    <w:link w:val="aff0"/>
    <w:uiPriority w:val="99"/>
    <w:unhideWhenUsed/>
    <w:rPr>
      <w:szCs w:val="20"/>
    </w:rPr>
  </w:style>
  <w:style w:type="character" w:customStyle="1" w:styleId="aff0">
    <w:name w:val="Текст примечания Знак"/>
    <w:basedOn w:val="a2"/>
    <w:link w:val="aff"/>
    <w:uiPriority w:val="99"/>
    <w:rPr>
      <w:sz w:val="20"/>
      <w:szCs w:val="20"/>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sz w:val="20"/>
      <w:szCs w:val="20"/>
    </w:rPr>
  </w:style>
  <w:style w:type="paragraph" w:styleId="aff3">
    <w:name w:val="caption"/>
    <w:basedOn w:val="a1"/>
    <w:next w:val="a1"/>
    <w:link w:val="aff4"/>
    <w:qFormat/>
    <w:pPr>
      <w:keepNext/>
      <w:spacing w:before="360" w:after="360" w:line="220" w:lineRule="atLeast"/>
      <w:contextualSpacing/>
      <w:jc w:val="center"/>
    </w:pPr>
    <w:rPr>
      <w:rFonts w:ascii="Tahoma" w:eastAsia="Times New Roman" w:hAnsi="Tahoma" w:cs="Arial Narrow"/>
      <w:szCs w:val="18"/>
      <w:lang w:eastAsia="ru-RU"/>
    </w:rPr>
  </w:style>
  <w:style w:type="character" w:customStyle="1" w:styleId="aff4">
    <w:name w:val="Название объекта Знак"/>
    <w:link w:val="aff3"/>
    <w:rPr>
      <w:rFonts w:ascii="Tahoma" w:eastAsia="Times New Roman" w:hAnsi="Tahoma" w:cs="Arial Narrow"/>
      <w:sz w:val="20"/>
      <w:szCs w:val="18"/>
      <w:lang w:eastAsia="ru-RU"/>
    </w:rPr>
  </w:style>
  <w:style w:type="paragraph" w:customStyle="1" w:styleId="aff5">
    <w:name w:val="Текст таблиц"/>
    <w:basedOn w:val="a1"/>
    <w:link w:val="aff6"/>
    <w:qFormat/>
    <w:pPr>
      <w:spacing w:before="100" w:after="100"/>
    </w:pPr>
    <w:rPr>
      <w:rFonts w:ascii="Tahoma" w:eastAsia="Times New Roman" w:hAnsi="Tahoma" w:cs="Verdana"/>
      <w:bCs/>
      <w:szCs w:val="17"/>
      <w:lang w:eastAsia="ru-RU"/>
    </w:rPr>
  </w:style>
  <w:style w:type="character" w:customStyle="1" w:styleId="aff6">
    <w:name w:val="Текст таблиц Знак"/>
    <w:link w:val="aff5"/>
    <w:rPr>
      <w:rFonts w:ascii="Tahoma" w:eastAsia="Times New Roman" w:hAnsi="Tahoma" w:cs="Verdana"/>
      <w:bCs/>
      <w:sz w:val="20"/>
      <w:szCs w:val="17"/>
      <w:lang w:eastAsia="ru-RU"/>
    </w:rPr>
  </w:style>
  <w:style w:type="table" w:customStyle="1" w:styleId="-12">
    <w:name w:val="Светлый список - Акцент 12"/>
    <w:basedOn w:val="a3"/>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1">
    <w:name w:val="Light List Accent 1"/>
    <w:basedOn w:val="a3"/>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0">
    <w:name w:val="Светлый список - Акцент 11"/>
    <w:basedOn w:val="a3"/>
    <w:next w:val="-11"/>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31">
    <w:name w:val="Заголовок 3 Знак"/>
    <w:basedOn w:val="a2"/>
    <w:link w:val="30"/>
    <w:uiPriority w:val="99"/>
    <w:rPr>
      <w:rFonts w:ascii="Tahoma" w:eastAsia="Times New Roman" w:hAnsi="Tahoma" w:cs="Times New Roman"/>
      <w:b/>
      <w:sz w:val="24"/>
      <w:szCs w:val="17"/>
      <w:lang w:eastAsia="ru-RU"/>
    </w:rPr>
  </w:style>
  <w:style w:type="paragraph" w:customStyle="1" w:styleId="a">
    <w:name w:val="Перечисление"/>
    <w:basedOn w:val="a1"/>
    <w:link w:val="aff7"/>
    <w:uiPriority w:val="99"/>
    <w:qFormat/>
    <w:pPr>
      <w:numPr>
        <w:numId w:val="3"/>
      </w:numPr>
      <w:spacing w:before="100"/>
      <w:contextualSpacing/>
    </w:pPr>
    <w:rPr>
      <w:rFonts w:ascii="Tahoma" w:eastAsia="Times New Roman" w:hAnsi="Tahoma" w:cs="Arial"/>
      <w:szCs w:val="17"/>
      <w:lang w:eastAsia="ru-RU"/>
    </w:rPr>
  </w:style>
  <w:style w:type="character" w:customStyle="1" w:styleId="aff7">
    <w:name w:val="Перечисление Знак"/>
    <w:link w:val="a"/>
    <w:uiPriority w:val="99"/>
    <w:rPr>
      <w:rFonts w:ascii="Tahoma" w:eastAsia="Times New Roman" w:hAnsi="Tahoma" w:cs="Arial"/>
      <w:szCs w:val="17"/>
      <w:lang w:eastAsia="ru-RU"/>
    </w:rPr>
  </w:style>
  <w:style w:type="table" w:styleId="aff8">
    <w:name w:val="Table Grid"/>
    <w:basedOn w:val="a3"/>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9">
    <w:name w:val="FollowedHyperlink"/>
    <w:basedOn w:val="a2"/>
    <w:uiPriority w:val="99"/>
    <w:semiHidden/>
    <w:unhideWhenUsed/>
    <w:rPr>
      <w:color w:val="800080" w:themeColor="followedHyperlink"/>
      <w:u w:val="single"/>
    </w:rPr>
  </w:style>
  <w:style w:type="character" w:customStyle="1" w:styleId="51">
    <w:name w:val="Заголовок 5 Знак"/>
    <w:basedOn w:val="a2"/>
    <w:link w:val="50"/>
    <w:rPr>
      <w:rFonts w:ascii="Times New Roman" w:eastAsia="Times New Roman" w:hAnsi="Times New Roman" w:cs="Times New Roman"/>
      <w:b/>
      <w:sz w:val="28"/>
      <w:szCs w:val="20"/>
      <w:lang w:eastAsia="ar-SA"/>
    </w:rPr>
  </w:style>
  <w:style w:type="character" w:customStyle="1" w:styleId="70">
    <w:name w:val="Заголовок 7 Знак"/>
    <w:basedOn w:val="a2"/>
    <w:link w:val="7"/>
    <w:rPr>
      <w:rFonts w:ascii="Times New Roman" w:eastAsia="Times New Roman" w:hAnsi="Times New Roman" w:cs="Times New Roman"/>
      <w:b/>
      <w:sz w:val="24"/>
      <w:szCs w:val="20"/>
      <w:lang w:eastAsia="ar-SA"/>
    </w:rPr>
  </w:style>
  <w:style w:type="character" w:customStyle="1" w:styleId="80">
    <w:name w:val="Заголовок 8 Знак"/>
    <w:basedOn w:val="a2"/>
    <w:link w:val="8"/>
    <w:rPr>
      <w:rFonts w:ascii="Times New Roman" w:eastAsia="Times New Roman" w:hAnsi="Times New Roman" w:cs="Times New Roman"/>
      <w:b/>
      <w:bCs/>
      <w:sz w:val="18"/>
      <w:szCs w:val="20"/>
      <w:lang w:eastAsia="ar-SA"/>
    </w:rPr>
  </w:style>
  <w:style w:type="character" w:customStyle="1" w:styleId="90">
    <w:name w:val="Заголовок 9 Знак"/>
    <w:basedOn w:val="a2"/>
    <w:link w:val="9"/>
    <w:rPr>
      <w:rFonts w:ascii="Times New Roman" w:eastAsia="Times New Roman" w:hAnsi="Times New Roman" w:cs="Times New Roman"/>
      <w:sz w:val="24"/>
      <w:szCs w:val="20"/>
      <w:lang w:eastAsia="ar-SA"/>
    </w:rPr>
  </w:style>
  <w:style w:type="character" w:customStyle="1" w:styleId="WW8Num7z3">
    <w:name w:val="WW8Num7z3"/>
    <w:rPr>
      <w:rFonts w:ascii="Symbol" w:hAnsi="Symbol"/>
    </w:rPr>
  </w:style>
  <w:style w:type="paragraph" w:customStyle="1" w:styleId="a0">
    <w:name w:val="Перечисление с номерами"/>
    <w:basedOn w:val="a1"/>
    <w:qFormat/>
    <w:pPr>
      <w:numPr>
        <w:numId w:val="7"/>
      </w:numPr>
      <w:spacing w:after="120" w:line="360" w:lineRule="auto"/>
      <w:contextualSpacing/>
    </w:pPr>
    <w:rPr>
      <w:rFonts w:ascii="Arial" w:eastAsia="Times New Roman" w:hAnsi="Arial" w:cs="Times New Roman"/>
      <w:sz w:val="24"/>
      <w:szCs w:val="20"/>
    </w:rPr>
  </w:style>
  <w:style w:type="character" w:styleId="affa">
    <w:name w:val="page number"/>
    <w:basedOn w:val="a2"/>
  </w:style>
  <w:style w:type="character" w:customStyle="1" w:styleId="description">
    <w:name w:val="description"/>
    <w:basedOn w:val="a2"/>
  </w:style>
  <w:style w:type="paragraph" w:styleId="affb">
    <w:name w:val="Normal (Web)"/>
    <w:basedOn w:val="a1"/>
    <w:uiPriority w:val="99"/>
    <w:unhideWhenUsed/>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ffc">
    <w:name w:val="Revision"/>
    <w:hidden/>
    <w:uiPriority w:val="99"/>
    <w:semiHidden/>
    <w:pPr>
      <w:spacing w:after="0" w:line="240" w:lineRule="auto"/>
    </w:pPr>
    <w:rPr>
      <w:sz w:val="20"/>
    </w:rPr>
  </w:style>
  <w:style w:type="paragraph" w:customStyle="1" w:styleId="paragraph">
    <w:name w:val="paragraph"/>
    <w:basedOn w:val="a1"/>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normaltextrun">
    <w:name w:val="normaltextrun"/>
    <w:basedOn w:val="a2"/>
  </w:style>
  <w:style w:type="character" w:customStyle="1" w:styleId="eop">
    <w:name w:val="eop"/>
    <w:basedOn w:val="a2"/>
  </w:style>
  <w:style w:type="character" w:customStyle="1" w:styleId="df">
    <w:name w:val="df"/>
    <w:basedOn w:val="a2"/>
  </w:style>
  <w:style w:type="character" w:customStyle="1" w:styleId="16">
    <w:name w:val="Неразрешенное упоминание1"/>
    <w:basedOn w:val="a2"/>
    <w:uiPriority w:val="99"/>
    <w:semiHidden/>
    <w:unhideWhenUsed/>
    <w:rPr>
      <w:color w:val="605E5C"/>
      <w:shd w:val="clear" w:color="auto" w:fill="E1DFDD"/>
    </w:r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customStyle="1" w:styleId="docdata">
    <w:name w:val="docdata"/>
    <w:aliases w:val="docy,v5,1231,bqiaagaaeyqcaaagiaiaaam2baaabuqeaaaaaaaaaaaaaaaaaaaaaaaaaaaaaaaaaaaaaaaaaaaaaaaaaaaaaaaaaaaaaaaaaaaaaaaaaaaaaaaaaaaaaaaaaaaaaaaaaaaaaaaaaaaaaaaaaaaaaaaaaaaaaaaaaaaaaaaaaaaaaaaaaaaaaaaaaaaaaaaaaaaaaaaaaaaaaaaaaaaaaaaaaaaaaaaaaaaaaaaa"/>
    <w:basedOn w:val="a2"/>
  </w:style>
  <w:style w:type="paragraph" w:customStyle="1" w:styleId="1185">
    <w:name w:val="1185"/>
    <w:basedOn w:val="a1"/>
    <w:pPr>
      <w:spacing w:before="100" w:beforeAutospacing="1" w:after="100" w:afterAutospacing="1"/>
      <w:jc w:val="left"/>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pPr>
      <w:widowControl w:val="0"/>
      <w:spacing w:after="0"/>
      <w:ind w:left="115"/>
      <w:jc w:val="left"/>
    </w:pPr>
    <w:rPr>
      <w:rFonts w:ascii="Times New Roman" w:eastAsia="Times New Roman" w:hAnsi="Times New Roman" w:cs="Times New Roman"/>
      <w:sz w:val="22"/>
    </w:rPr>
  </w:style>
  <w:style w:type="character" w:styleId="affd">
    <w:name w:val="Unresolved Mention"/>
    <w:basedOn w:val="a2"/>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yandex.ru/support/metrica/index.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support/metrica/general/opt-out.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yandex.ru/support/metrica/general/opt-ou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support/metrica/index.html" TargetMode="External"/><Relationship Id="rId5" Type="http://schemas.openxmlformats.org/officeDocument/2006/relationships/webSettings" Target="webSettings.xml"/><Relationship Id="rId15" Type="http://schemas.openxmlformats.org/officeDocument/2006/relationships/hyperlink" Target="https://yandex.ru/support/metrica/index.htm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yandex.ru/support/metrica/general/opt-out.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E3160-BA6B-48EA-AABD-62D484A6F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6020</Words>
  <Characters>34319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DHL</Company>
  <LinksUpToDate>false</LinksUpToDate>
  <CharactersWithSpaces>40259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Литвинцева Вероника</cp:lastModifiedBy>
  <cp:revision>9</cp:revision>
  <dcterms:created xsi:type="dcterms:W3CDTF">2026-01-27T08:16:00Z</dcterms:created>
  <dcterms:modified xsi:type="dcterms:W3CDTF">2026-03-01T08:24:00Z</dcterms:modified>
</cp:coreProperties>
</file>